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2A" w:rsidRDefault="0019502A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19502A" w:rsidRPr="0019502A">
        <w:t xml:space="preserve"> </w:t>
      </w:r>
      <w:r w:rsidR="0019502A" w:rsidRPr="0019502A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23DT1145529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İnfrared Ateş Ölçer ve Tıbbi Atık Kutusu Alımı</w:t>
      </w:r>
    </w:p>
    <w:p w:rsidR="0019502A" w:rsidRDefault="0019502A" w:rsidP="0091308A">
      <w:pPr>
        <w:rPr>
          <w:szCs w:val="24"/>
        </w:rPr>
      </w:pPr>
      <w:r>
        <w:rPr>
          <w:szCs w:val="24"/>
        </w:rPr>
        <w:t>Teklif için Son Tarih: 20/10/2023 14:00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İnfrared Ateş Ölçer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Tıbbi Atık Kutusu(5lt 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260231" w:rsidRDefault="00260231" w:rsidP="00260231">
      <w:pPr>
        <w:tabs>
          <w:tab w:val="left" w:pos="6390"/>
        </w:tabs>
      </w:pPr>
    </w:p>
    <w:p w:rsidR="00F622AB" w:rsidRDefault="00F622AB" w:rsidP="00F622AB">
      <w:pPr>
        <w:tabs>
          <w:tab w:val="left" w:pos="6390"/>
        </w:tabs>
      </w:pPr>
    </w:p>
    <w:p w:rsidR="00F622AB" w:rsidRPr="0058457C" w:rsidRDefault="00F622AB" w:rsidP="00F622AB">
      <w:pPr>
        <w:jc w:val="center"/>
        <w:rPr>
          <w:szCs w:val="24"/>
        </w:rPr>
      </w:pPr>
      <w:r w:rsidRPr="0058457C">
        <w:rPr>
          <w:szCs w:val="24"/>
        </w:rPr>
        <w:t>İLETİŞİM BİLGİLERİMİZ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F622AB" w:rsidRPr="0058457C" w:rsidTr="006323F5">
        <w:tc>
          <w:tcPr>
            <w:tcW w:w="1838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Telefon</w:t>
            </w:r>
          </w:p>
        </w:tc>
        <w:tc>
          <w:tcPr>
            <w:tcW w:w="7224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(0276) 221 21 21</w:t>
            </w:r>
          </w:p>
        </w:tc>
      </w:tr>
      <w:tr w:rsidR="00F622AB" w:rsidRPr="0058457C" w:rsidTr="006323F5">
        <w:tc>
          <w:tcPr>
            <w:tcW w:w="1838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E-posta</w:t>
            </w:r>
          </w:p>
        </w:tc>
        <w:tc>
          <w:tcPr>
            <w:tcW w:w="7224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tip@usak.edu.tr</w:t>
            </w:r>
          </w:p>
        </w:tc>
      </w:tr>
      <w:tr w:rsidR="00F622AB" w:rsidRPr="0058457C" w:rsidTr="006323F5">
        <w:tc>
          <w:tcPr>
            <w:tcW w:w="1838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Adres</w:t>
            </w:r>
          </w:p>
        </w:tc>
        <w:tc>
          <w:tcPr>
            <w:tcW w:w="7224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Uşak Üniversitesi Tıp Fakültesi Dekanlığı Bir Eylül Kampüsü</w:t>
            </w:r>
          </w:p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İzmir Yolu 8. km</w:t>
            </w:r>
          </w:p>
        </w:tc>
      </w:tr>
      <w:tr w:rsidR="00F622AB" w:rsidRPr="0058457C" w:rsidTr="006323F5">
        <w:tc>
          <w:tcPr>
            <w:tcW w:w="1838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Ayrıntılı</w:t>
            </w:r>
          </w:p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Bilgi</w:t>
            </w:r>
          </w:p>
        </w:tc>
        <w:tc>
          <w:tcPr>
            <w:tcW w:w="7224" w:type="dxa"/>
            <w:shd w:val="clear" w:color="auto" w:fill="auto"/>
          </w:tcPr>
          <w:p w:rsidR="00F622AB" w:rsidRPr="00A708DC" w:rsidRDefault="00F622AB" w:rsidP="006323F5">
            <w:pPr>
              <w:rPr>
                <w:szCs w:val="24"/>
              </w:rPr>
            </w:pPr>
            <w:r w:rsidRPr="00A708DC">
              <w:rPr>
                <w:szCs w:val="24"/>
              </w:rPr>
              <w:t>Memur Fatma ŞAVKAR (Dahili 6018)</w:t>
            </w:r>
          </w:p>
        </w:tc>
      </w:tr>
    </w:tbl>
    <w:p w:rsidR="00F622AB" w:rsidRDefault="00F622AB" w:rsidP="00F622AB">
      <w:pPr>
        <w:jc w:val="center"/>
        <w:rPr>
          <w:sz w:val="20"/>
        </w:rPr>
      </w:pPr>
    </w:p>
    <w:p w:rsidR="00F622AB" w:rsidRDefault="00F622AB" w:rsidP="00F622AB">
      <w:pPr>
        <w:jc w:val="both"/>
        <w:rPr>
          <w:sz w:val="20"/>
        </w:rPr>
      </w:pPr>
    </w:p>
    <w:p w:rsidR="00F622AB" w:rsidRDefault="00F622AB" w:rsidP="00F622AB">
      <w:pPr>
        <w:tabs>
          <w:tab w:val="left" w:pos="6390"/>
        </w:tabs>
      </w:pPr>
      <w:r>
        <w:t xml:space="preserve">NOT:  1-Teklifler </w:t>
      </w:r>
      <w:hyperlink r:id="rId7" w:history="1">
        <w:r w:rsidRPr="009255AC">
          <w:rPr>
            <w:rStyle w:val="Kpr"/>
          </w:rPr>
          <w:t>tip@usak.edu.tr</w:t>
        </w:r>
      </w:hyperlink>
      <w:r>
        <w:t xml:space="preserve"> adresine gönderilecektir.</w:t>
      </w:r>
    </w:p>
    <w:p w:rsidR="00F622AB" w:rsidRDefault="00F622AB" w:rsidP="00F622AB">
      <w:pPr>
        <w:tabs>
          <w:tab w:val="left" w:pos="6390"/>
        </w:tabs>
      </w:pPr>
      <w:r>
        <w:t xml:space="preserve">           2-Teklifler kalem bazında değerlendirilecektir.</w:t>
      </w:r>
    </w:p>
    <w:p w:rsidR="00F622AB" w:rsidRPr="00143236" w:rsidRDefault="00F622AB" w:rsidP="00F622AB">
      <w:pPr>
        <w:tabs>
          <w:tab w:val="left" w:pos="6390"/>
        </w:tabs>
      </w:pPr>
      <w:r>
        <w:t xml:space="preserve">           3-</w:t>
      </w:r>
      <w:r w:rsidRPr="00143236">
        <w:t>Teklifler Türk Lirası üzerinden ve KDV hariç verilecektir.</w:t>
      </w:r>
    </w:p>
    <w:p w:rsidR="00F622AB" w:rsidRDefault="00F622AB" w:rsidP="00F622AB">
      <w:pPr>
        <w:tabs>
          <w:tab w:val="left" w:pos="6390"/>
        </w:tabs>
      </w:pPr>
      <w:r>
        <w:t xml:space="preserve">           4-N</w:t>
      </w:r>
      <w:r w:rsidRPr="00143236">
        <w:t>akliye</w:t>
      </w:r>
      <w:r>
        <w:t xml:space="preserve"> gibi ilave ödemeler teklife dahil edilecektir. Ayrı bir kalem olarak gösterilmeyecektir.</w:t>
      </w:r>
    </w:p>
    <w:p w:rsidR="00F622AB" w:rsidRDefault="00F622AB" w:rsidP="00F622AB">
      <w:pPr>
        <w:tabs>
          <w:tab w:val="left" w:pos="6390"/>
        </w:tabs>
      </w:pPr>
      <w:r>
        <w:t xml:space="preserve">           5- Muayene ve/veya kabul esnasında teknik şartnameye uymadığı tespit edilen mal veya hizmetler alınmayacaktır.</w:t>
      </w:r>
    </w:p>
    <w:p w:rsidR="00F622AB" w:rsidRPr="0029799C" w:rsidRDefault="00F622AB" w:rsidP="00F622AB">
      <w:pPr>
        <w:tabs>
          <w:tab w:val="left" w:pos="6390"/>
        </w:tabs>
      </w:pPr>
      <w:r>
        <w:t xml:space="preserve">           6-Üniversitemiz e- fatura mükellefidir. Kazanan firma/firmalardan e- fatura mükellefi olanlar faturalarını e-fatura olarak kesecektir.</w:t>
      </w:r>
    </w:p>
    <w:p w:rsidR="00F622AB" w:rsidRDefault="00A162EE" w:rsidP="00F622AB">
      <w:pPr>
        <w:tabs>
          <w:tab w:val="left" w:pos="6390"/>
        </w:tabs>
      </w:pPr>
      <w:r>
        <w:t xml:space="preserve">          7-Teklif edilen ürünlere ait kataloglar teklifle beraber gönderilecektir.</w:t>
      </w:r>
      <w:bookmarkStart w:id="0" w:name="_GoBack"/>
      <w:bookmarkEnd w:id="0"/>
    </w:p>
    <w:p w:rsidR="00F622AB" w:rsidRPr="0029799C" w:rsidRDefault="00F622AB" w:rsidP="00F622AB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F622AB" w:rsidRPr="0029799C" w:rsidTr="006323F5">
        <w:trPr>
          <w:trHeight w:val="284"/>
          <w:jc w:val="right"/>
        </w:trPr>
        <w:tc>
          <w:tcPr>
            <w:tcW w:w="3489" w:type="dxa"/>
          </w:tcPr>
          <w:p w:rsidR="00F622AB" w:rsidRPr="0029799C" w:rsidRDefault="00F622AB" w:rsidP="006323F5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F622AB" w:rsidRPr="0029799C" w:rsidTr="006323F5">
        <w:trPr>
          <w:trHeight w:val="263"/>
          <w:jc w:val="right"/>
        </w:trPr>
        <w:tc>
          <w:tcPr>
            <w:tcW w:w="3489" w:type="dxa"/>
          </w:tcPr>
          <w:p w:rsidR="00F622AB" w:rsidRPr="0029799C" w:rsidRDefault="00F622AB" w:rsidP="006323F5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F622AB" w:rsidP="00F622AB">
      <w:pPr>
        <w:tabs>
          <w:tab w:val="left" w:pos="639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</w:p>
    <w:p w:rsidR="00326CF1" w:rsidRDefault="00326CF1" w:rsidP="00F622AB">
      <w:pPr>
        <w:tabs>
          <w:tab w:val="left" w:pos="6390"/>
        </w:tabs>
        <w:rPr>
          <w:sz w:val="16"/>
        </w:rPr>
      </w:pPr>
    </w:p>
    <w:p w:rsidR="00326CF1" w:rsidRDefault="00326CF1" w:rsidP="00F622AB">
      <w:pPr>
        <w:tabs>
          <w:tab w:val="left" w:pos="6390"/>
        </w:tabs>
        <w:rPr>
          <w:sz w:val="16"/>
        </w:rPr>
      </w:pPr>
    </w:p>
    <w:p w:rsidR="00326CF1" w:rsidRDefault="00326CF1" w:rsidP="00F622AB">
      <w:pPr>
        <w:tabs>
          <w:tab w:val="left" w:pos="6390"/>
        </w:tabs>
        <w:rPr>
          <w:sz w:val="16"/>
        </w:rPr>
      </w:pPr>
    </w:p>
    <w:p w:rsidR="00326CF1" w:rsidRDefault="00326CF1" w:rsidP="00F622AB">
      <w:pPr>
        <w:tabs>
          <w:tab w:val="left" w:pos="6390"/>
        </w:tabs>
        <w:rPr>
          <w:sz w:val="16"/>
        </w:rPr>
      </w:pPr>
    </w:p>
    <w:p w:rsidR="00326CF1" w:rsidRPr="00AD2808" w:rsidRDefault="00326CF1" w:rsidP="00326CF1">
      <w:pPr>
        <w:jc w:val="center"/>
        <w:rPr>
          <w:b/>
          <w:bCs/>
          <w:szCs w:val="24"/>
        </w:rPr>
      </w:pPr>
      <w:r w:rsidRPr="00AD2808">
        <w:rPr>
          <w:b/>
          <w:bCs/>
          <w:szCs w:val="24"/>
        </w:rPr>
        <w:lastRenderedPageBreak/>
        <w:t>İnfrared Ateş Ölçer</w:t>
      </w:r>
      <w:r>
        <w:rPr>
          <w:b/>
          <w:bCs/>
          <w:szCs w:val="24"/>
        </w:rPr>
        <w:t xml:space="preserve"> Teknik</w:t>
      </w:r>
      <w:r w:rsidRPr="00AD2808">
        <w:rPr>
          <w:b/>
          <w:bCs/>
          <w:szCs w:val="24"/>
        </w:rPr>
        <w:t xml:space="preserve"> Şartnamesi</w:t>
      </w:r>
    </w:p>
    <w:p w:rsidR="00326CF1" w:rsidRPr="00AD2808" w:rsidRDefault="00326CF1" w:rsidP="00326CF1">
      <w:pPr>
        <w:rPr>
          <w:szCs w:val="24"/>
        </w:rPr>
      </w:pP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İnfrared probu ile hastaya dokunmadan ateş ölçebilmeli.</w:t>
      </w: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Üzerinde aydınlatması olan LCD ekran olmalı</w:t>
      </w: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Açma/kapama ve ısı ölçüm düğmeleri olmalı</w:t>
      </w: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Seçime göre Celcius/Fahrenheit ölçüm yapabilmeli</w:t>
      </w: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Ses açma kapama düğmesi olmalı</w:t>
      </w:r>
    </w:p>
    <w:p w:rsidR="00326CF1" w:rsidRPr="00AD2808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Pil ile çalışabilmeli</w:t>
      </w:r>
    </w:p>
    <w:p w:rsidR="00326CF1" w:rsidRDefault="00326CF1" w:rsidP="00326CF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D2808">
        <w:rPr>
          <w:rFonts w:ascii="Times New Roman" w:hAnsi="Times New Roman" w:cs="Times New Roman"/>
          <w:sz w:val="24"/>
          <w:szCs w:val="24"/>
          <w:lang w:val="tr-TR"/>
        </w:rPr>
        <w:t>Isı ölçeri tutmak için el tutamağı olmalı</w:t>
      </w:r>
    </w:p>
    <w:p w:rsidR="00326CF1" w:rsidRDefault="00326CF1" w:rsidP="00326CF1">
      <w:pPr>
        <w:pStyle w:val="ListeParagraf"/>
        <w:rPr>
          <w:rFonts w:ascii="Times New Roman" w:hAnsi="Times New Roman" w:cs="Times New Roman"/>
          <w:sz w:val="24"/>
          <w:szCs w:val="24"/>
          <w:lang w:val="tr-TR"/>
        </w:rPr>
      </w:pPr>
    </w:p>
    <w:p w:rsidR="00326CF1" w:rsidRDefault="00326CF1" w:rsidP="00326CF1">
      <w:pPr>
        <w:pStyle w:val="ListeParagraf"/>
        <w:rPr>
          <w:rFonts w:ascii="Times New Roman" w:hAnsi="Times New Roman" w:cs="Times New Roman"/>
          <w:sz w:val="24"/>
          <w:szCs w:val="24"/>
          <w:lang w:val="tr-TR"/>
        </w:rPr>
      </w:pPr>
    </w:p>
    <w:p w:rsidR="00326CF1" w:rsidRDefault="00326CF1" w:rsidP="00326CF1">
      <w:pPr>
        <w:jc w:val="center"/>
        <w:rPr>
          <w:b/>
          <w:szCs w:val="24"/>
        </w:rPr>
      </w:pPr>
      <w:r w:rsidRPr="00FF447C">
        <w:rPr>
          <w:b/>
          <w:szCs w:val="24"/>
        </w:rPr>
        <w:t>Tıbbi Atık Kutusu Teknik Şartnamesi</w:t>
      </w:r>
    </w:p>
    <w:p w:rsidR="00326CF1" w:rsidRPr="00FF447C" w:rsidRDefault="00326CF1" w:rsidP="00326CF1">
      <w:pPr>
        <w:jc w:val="center"/>
        <w:rPr>
          <w:b/>
          <w:szCs w:val="24"/>
        </w:rPr>
      </w:pP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Kesici ve delici atık kutusu (K.D.A.K) üç parçadan oluşmalıdır. Gövde, Tutamaçlı dört noktadan kilitlenebilir kapak ve kilitlenebilir üst kapak.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K.D.A.K POLYETHYLEN maddeden imal edilmiş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imalatına granül(hurda) malzemesi kullanılmaz.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rengi koyu sarı, kapak kırmızı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 üzerinde kuvvet uygulanıp ezildiğinde kırılma olmamalıdır.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hacmi 5 litre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kalınlığı: 0.5 mm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2 tarafında kabartma olarak "Tıbbi Atık Kutusu" yazısı ve tıbbi atık amblemi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üzerinde ¾ doluluk çizgisi kabartma şeklinde belli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¾ doluluk çizgisi üzerinde "Bu Çizgiye Kadar Doldurunuz" ikaz yazısı kutunun 4 tarafına kabartma olarak yazılı olmalıdır.</w:t>
      </w:r>
    </w:p>
    <w:p w:rsidR="00326CF1" w:rsidRPr="00FF447C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Kutunun ağzında iğne uçlarını çıkartabilmek için iki farklı şekilde çentik olmalıdır. Çentikler "U" ve "V" şeklinde olmalıdır.</w:t>
      </w:r>
    </w:p>
    <w:p w:rsidR="00326CF1" w:rsidRDefault="00326CF1" w:rsidP="00326CF1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F447C">
        <w:rPr>
          <w:rFonts w:ascii="Times New Roman" w:hAnsi="Times New Roman" w:cs="Times New Roman"/>
          <w:sz w:val="24"/>
          <w:szCs w:val="24"/>
        </w:rPr>
        <w:t>Kapak kutunun üzerine bağlantılı olmalı ve kutudan ayrılmamalıdır. Kutu ¾ dolunca iç kapak kolayca kapatılabilecek şekilde olmalıdır.</w:t>
      </w:r>
    </w:p>
    <w:p w:rsidR="00326CF1" w:rsidRDefault="00326CF1" w:rsidP="00F622AB">
      <w:pPr>
        <w:tabs>
          <w:tab w:val="left" w:pos="6390"/>
        </w:tabs>
      </w:pPr>
    </w:p>
    <w:sectPr w:rsidR="00326CF1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59" w:rsidRDefault="00957F59" w:rsidP="00EE3768">
      <w:r>
        <w:separator/>
      </w:r>
    </w:p>
  </w:endnote>
  <w:endnote w:type="continuationSeparator" w:id="0">
    <w:p w:rsidR="00957F59" w:rsidRDefault="00957F5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59" w:rsidRDefault="00957F59" w:rsidP="00EE3768">
      <w:r>
        <w:separator/>
      </w:r>
    </w:p>
  </w:footnote>
  <w:footnote w:type="continuationSeparator" w:id="0">
    <w:p w:rsidR="00957F59" w:rsidRDefault="00957F5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522237"/>
    <w:multiLevelType w:val="hybridMultilevel"/>
    <w:tmpl w:val="431863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4139FB"/>
    <w:multiLevelType w:val="hybridMultilevel"/>
    <w:tmpl w:val="4FE2295E"/>
    <w:lvl w:ilvl="0" w:tplc="EC46E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9502A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26CF1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03548"/>
    <w:rsid w:val="005820FA"/>
    <w:rsid w:val="00593EFD"/>
    <w:rsid w:val="005B2833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57F59"/>
    <w:rsid w:val="00964073"/>
    <w:rsid w:val="0099212C"/>
    <w:rsid w:val="009A443F"/>
    <w:rsid w:val="00A162EE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06289"/>
    <w:rsid w:val="00F1493D"/>
    <w:rsid w:val="00F332C4"/>
    <w:rsid w:val="00F348FB"/>
    <w:rsid w:val="00F37235"/>
    <w:rsid w:val="00F622AB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EE2D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F622A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26CF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</cp:lastModifiedBy>
  <cp:revision>4</cp:revision>
  <dcterms:created xsi:type="dcterms:W3CDTF">2023-10-18T12:41:00Z</dcterms:created>
  <dcterms:modified xsi:type="dcterms:W3CDTF">2023-10-18T12:50:00Z</dcterms:modified>
</cp:coreProperties>
</file>