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68" w:rsidRDefault="00EE3768" w:rsidP="00EE3768">
      <w:pPr>
        <w:rPr>
          <w:rFonts w:ascii="Arial" w:hAnsi="Arial"/>
          <w:sz w:val="16"/>
        </w:rPr>
      </w:pPr>
    </w:p>
    <w:p w:rsidR="00EE3768" w:rsidRDefault="00EE3768" w:rsidP="00EE3768">
      <w:pPr>
        <w:rPr>
          <w:rFonts w:ascii="Arial" w:hAnsi="Arial"/>
          <w:sz w:val="16"/>
        </w:rPr>
      </w:pPr>
    </w:p>
    <w:p w:rsidR="00EE3768" w:rsidRDefault="00EE3768" w:rsidP="00EE3768">
      <w:pPr>
        <w:jc w:val="center"/>
        <w:rPr>
          <w:b/>
          <w:szCs w:val="24"/>
        </w:rPr>
      </w:pPr>
      <w:r w:rsidRPr="00C944E3">
        <w:rPr>
          <w:b/>
          <w:szCs w:val="24"/>
        </w:rPr>
        <w:t>BİRİM FİYAT TEKLİF CETVELİ</w:t>
      </w:r>
    </w:p>
    <w:p w:rsidR="008C140C" w:rsidRDefault="008C140C" w:rsidP="00EE3768">
      <w:pPr>
        <w:jc w:val="center"/>
        <w:rPr>
          <w:b/>
          <w:szCs w:val="24"/>
        </w:rPr>
      </w:pPr>
    </w:p>
    <w:p w:rsidR="001719D4" w:rsidRPr="001719D4" w:rsidRDefault="00F9648D" w:rsidP="001719D4">
      <w:pPr>
        <w:rPr>
          <w:szCs w:val="24"/>
        </w:rPr>
      </w:pPr>
      <w:r>
        <w:rPr>
          <w:szCs w:val="24"/>
        </w:rPr>
        <w:t>İdarenin Adı                         :</w:t>
      </w:r>
      <w:r w:rsidR="00181B0E" w:rsidRPr="00181B0E">
        <w:t xml:space="preserve"> </w:t>
      </w:r>
      <w:r w:rsidR="00181B0E" w:rsidRPr="00181B0E">
        <w:rPr>
          <w:szCs w:val="24"/>
        </w:rPr>
        <w:t xml:space="preserve">Uşak Üniversitesi </w:t>
      </w:r>
      <w:r w:rsidR="00D73FAB">
        <w:rPr>
          <w:szCs w:val="24"/>
        </w:rPr>
        <w:t xml:space="preserve">Tıp Fakültesi </w:t>
      </w:r>
    </w:p>
    <w:p w:rsidR="00F1493D" w:rsidRDefault="008B7373" w:rsidP="0091308A">
      <w:pPr>
        <w:rPr>
          <w:szCs w:val="24"/>
        </w:rPr>
      </w:pPr>
      <w:r>
        <w:rPr>
          <w:szCs w:val="24"/>
        </w:rPr>
        <w:t xml:space="preserve">Doğrudan Temin Numarası </w:t>
      </w:r>
      <w:r w:rsidR="00EE3768" w:rsidRPr="00C944E3">
        <w:rPr>
          <w:szCs w:val="24"/>
        </w:rPr>
        <w:t>:</w:t>
      </w:r>
      <w:r w:rsidR="00181B0E">
        <w:rPr>
          <w:szCs w:val="24"/>
        </w:rPr>
        <w:t xml:space="preserve"> </w:t>
      </w:r>
      <w:r w:rsidR="00D04C3D">
        <w:rPr>
          <w:szCs w:val="24"/>
        </w:rPr>
        <w:t>23DT802387</w:t>
      </w:r>
    </w:p>
    <w:p w:rsidR="00A658AE" w:rsidRDefault="00A658AE" w:rsidP="0091308A">
      <w:pPr>
        <w:rPr>
          <w:szCs w:val="24"/>
        </w:rPr>
      </w:pPr>
      <w:r>
        <w:rPr>
          <w:szCs w:val="24"/>
        </w:rPr>
        <w:t>Malın Adı                            :</w:t>
      </w:r>
      <w:r w:rsidR="00181B0E">
        <w:rPr>
          <w:szCs w:val="24"/>
        </w:rPr>
        <w:t xml:space="preserve"> </w:t>
      </w:r>
      <w:r w:rsidR="00BE1581">
        <w:rPr>
          <w:szCs w:val="24"/>
        </w:rPr>
        <w:t>Laboratuvar Sarf Malzemesi Alımı</w:t>
      </w:r>
    </w:p>
    <w:p w:rsidR="00181B0E" w:rsidRDefault="00181B0E" w:rsidP="0091308A">
      <w:pPr>
        <w:rPr>
          <w:szCs w:val="24"/>
        </w:rPr>
      </w:pPr>
      <w:r w:rsidRPr="00181B0E">
        <w:rPr>
          <w:szCs w:val="24"/>
        </w:rPr>
        <w:t>Teklif İçi</w:t>
      </w:r>
      <w:r>
        <w:rPr>
          <w:szCs w:val="24"/>
        </w:rPr>
        <w:t>n Son Tarih:  11.08.2023 Saat:12</w:t>
      </w:r>
      <w:r w:rsidRPr="00181B0E">
        <w:rPr>
          <w:szCs w:val="24"/>
        </w:rPr>
        <w:t>:00</w:t>
      </w:r>
    </w:p>
    <w:p w:rsidR="0091308A" w:rsidRDefault="0091308A" w:rsidP="0091308A">
      <w:pPr>
        <w:rPr>
          <w:szCs w:val="24"/>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893"/>
        <w:gridCol w:w="1182"/>
        <w:gridCol w:w="912"/>
        <w:gridCol w:w="1289"/>
        <w:gridCol w:w="1398"/>
        <w:gridCol w:w="1083"/>
      </w:tblGrid>
      <w:tr w:rsidR="00874864" w:rsidTr="00874864">
        <w:tc>
          <w:tcPr>
            <w:tcW w:w="714" w:type="dxa"/>
          </w:tcPr>
          <w:p w:rsidR="00874864" w:rsidRPr="00AF253C" w:rsidRDefault="00874864" w:rsidP="00AF253C">
            <w:pPr>
              <w:jc w:val="center"/>
              <w:rPr>
                <w:sz w:val="22"/>
                <w:szCs w:val="24"/>
              </w:rPr>
            </w:pPr>
          </w:p>
        </w:tc>
        <w:tc>
          <w:tcPr>
            <w:tcW w:w="4293" w:type="dxa"/>
            <w:gridSpan w:val="3"/>
          </w:tcPr>
          <w:p w:rsidR="00874864" w:rsidRPr="00AF253C" w:rsidRDefault="00874864" w:rsidP="00334A5B">
            <w:pPr>
              <w:tabs>
                <w:tab w:val="left" w:pos="480"/>
                <w:tab w:val="center" w:pos="611"/>
              </w:tabs>
              <w:jc w:val="center"/>
              <w:rPr>
                <w:sz w:val="22"/>
                <w:szCs w:val="24"/>
              </w:rPr>
            </w:pPr>
            <w:r w:rsidRPr="00AF253C">
              <w:rPr>
                <w:sz w:val="22"/>
                <w:szCs w:val="24"/>
              </w:rPr>
              <w:t>A</w:t>
            </w:r>
          </w:p>
        </w:tc>
        <w:tc>
          <w:tcPr>
            <w:tcW w:w="3031" w:type="dxa"/>
            <w:gridSpan w:val="2"/>
          </w:tcPr>
          <w:p w:rsidR="00874864" w:rsidRPr="00AF253C" w:rsidRDefault="00874864" w:rsidP="00334A5B">
            <w:pPr>
              <w:rPr>
                <w:sz w:val="22"/>
                <w:szCs w:val="24"/>
              </w:rPr>
            </w:pPr>
            <w:r>
              <w:rPr>
                <w:sz w:val="22"/>
                <w:szCs w:val="24"/>
              </w:rPr>
              <w:tab/>
            </w:r>
            <w:r>
              <w:rPr>
                <w:sz w:val="22"/>
                <w:szCs w:val="24"/>
              </w:rPr>
              <w:tab/>
            </w:r>
            <w:r w:rsidRPr="00AF253C">
              <w:rPr>
                <w:sz w:val="22"/>
                <w:szCs w:val="24"/>
              </w:rPr>
              <w:t>B</w:t>
            </w:r>
          </w:p>
        </w:tc>
        <w:tc>
          <w:tcPr>
            <w:tcW w:w="1340" w:type="dxa"/>
          </w:tcPr>
          <w:p w:rsidR="00874864" w:rsidRDefault="00874864" w:rsidP="00334A5B">
            <w:pPr>
              <w:rPr>
                <w:sz w:val="22"/>
                <w:szCs w:val="24"/>
              </w:rPr>
            </w:pPr>
          </w:p>
        </w:tc>
      </w:tr>
      <w:tr w:rsidR="00874864" w:rsidTr="00874864">
        <w:tc>
          <w:tcPr>
            <w:tcW w:w="714" w:type="dxa"/>
          </w:tcPr>
          <w:p w:rsidR="00874864" w:rsidRPr="00AF253C" w:rsidRDefault="00874864" w:rsidP="00AF253C">
            <w:pPr>
              <w:jc w:val="center"/>
              <w:rPr>
                <w:sz w:val="22"/>
                <w:szCs w:val="24"/>
              </w:rPr>
            </w:pPr>
            <w:r w:rsidRPr="00AF253C">
              <w:rPr>
                <w:sz w:val="22"/>
                <w:szCs w:val="24"/>
              </w:rPr>
              <w:t>Sıra No</w:t>
            </w:r>
          </w:p>
        </w:tc>
        <w:tc>
          <w:tcPr>
            <w:tcW w:w="1372" w:type="dxa"/>
          </w:tcPr>
          <w:p w:rsidR="00874864" w:rsidRPr="00AF253C" w:rsidRDefault="00874864" w:rsidP="00AF253C">
            <w:pPr>
              <w:jc w:val="center"/>
              <w:rPr>
                <w:sz w:val="22"/>
                <w:szCs w:val="24"/>
              </w:rPr>
            </w:pPr>
            <w:r w:rsidRPr="00AF253C">
              <w:rPr>
                <w:sz w:val="22"/>
                <w:szCs w:val="24"/>
              </w:rPr>
              <w:t>Mal Kaleminin Adı ve Kısa Açıklaması</w:t>
            </w:r>
          </w:p>
        </w:tc>
        <w:tc>
          <w:tcPr>
            <w:tcW w:w="1939" w:type="dxa"/>
          </w:tcPr>
          <w:p w:rsidR="00874864" w:rsidRPr="00AF253C" w:rsidRDefault="00874864" w:rsidP="00AF253C">
            <w:pPr>
              <w:jc w:val="center"/>
              <w:rPr>
                <w:sz w:val="22"/>
                <w:szCs w:val="24"/>
              </w:rPr>
            </w:pPr>
            <w:r w:rsidRPr="00AF253C">
              <w:rPr>
                <w:sz w:val="22"/>
                <w:szCs w:val="24"/>
              </w:rPr>
              <w:t>Birimi</w:t>
            </w:r>
          </w:p>
        </w:tc>
        <w:tc>
          <w:tcPr>
            <w:tcW w:w="982" w:type="dxa"/>
          </w:tcPr>
          <w:p w:rsidR="00874864" w:rsidRPr="00AF253C" w:rsidRDefault="00874864" w:rsidP="00AF253C">
            <w:pPr>
              <w:jc w:val="center"/>
              <w:rPr>
                <w:sz w:val="22"/>
                <w:szCs w:val="24"/>
              </w:rPr>
            </w:pPr>
            <w:r w:rsidRPr="00AF253C">
              <w:rPr>
                <w:sz w:val="22"/>
                <w:szCs w:val="24"/>
              </w:rPr>
              <w:t>Miktarı</w:t>
            </w:r>
          </w:p>
        </w:tc>
        <w:tc>
          <w:tcPr>
            <w:tcW w:w="1356" w:type="dxa"/>
          </w:tcPr>
          <w:p w:rsidR="00874864" w:rsidRPr="00AF253C" w:rsidRDefault="00874864" w:rsidP="00AF253C">
            <w:pPr>
              <w:jc w:val="center"/>
              <w:rPr>
                <w:sz w:val="22"/>
                <w:szCs w:val="24"/>
              </w:rPr>
            </w:pPr>
            <w:r w:rsidRPr="00AF253C">
              <w:rPr>
                <w:sz w:val="22"/>
                <w:szCs w:val="24"/>
              </w:rPr>
              <w:t>Teklif Edilen Birim Fiyat (Para birimi belirtilerek)</w:t>
            </w:r>
          </w:p>
        </w:tc>
        <w:tc>
          <w:tcPr>
            <w:tcW w:w="1675" w:type="dxa"/>
          </w:tcPr>
          <w:p w:rsidR="00874864" w:rsidRPr="00AF253C" w:rsidRDefault="00874864" w:rsidP="00AF253C">
            <w:pPr>
              <w:jc w:val="center"/>
              <w:rPr>
                <w:sz w:val="22"/>
                <w:szCs w:val="24"/>
              </w:rPr>
            </w:pPr>
            <w:r w:rsidRPr="00AF253C">
              <w:rPr>
                <w:sz w:val="22"/>
                <w:szCs w:val="24"/>
              </w:rPr>
              <w:t>Tutarı (Para birimi belirtilerek)</w:t>
            </w:r>
          </w:p>
        </w:tc>
        <w:tc>
          <w:tcPr>
            <w:tcW w:w="1340" w:type="dxa"/>
          </w:tcPr>
          <w:p w:rsidR="00874864" w:rsidRPr="00AF253C" w:rsidRDefault="00874864" w:rsidP="00AF253C">
            <w:pPr>
              <w:jc w:val="center"/>
              <w:rPr>
                <w:sz w:val="22"/>
                <w:szCs w:val="24"/>
              </w:rPr>
            </w:pPr>
            <w:r>
              <w:rPr>
                <w:sz w:val="22"/>
                <w:szCs w:val="24"/>
              </w:rPr>
              <w:t>İstekli Bilgileri</w:t>
            </w:r>
          </w:p>
        </w:tc>
      </w:tr>
      <w:tr w:rsidR="00874864" w:rsidTr="00874864">
        <w:tc>
          <w:tcPr>
            <w:tcW w:w="714" w:type="dxa"/>
          </w:tcPr>
          <w:p w:rsidR="00874864" w:rsidRPr="00AF253C" w:rsidRDefault="00874864" w:rsidP="0091308A">
            <w:pPr>
              <w:rPr>
                <w:sz w:val="22"/>
                <w:szCs w:val="24"/>
              </w:rPr>
            </w:pPr>
            <w:r>
              <w:rPr>
                <w:sz w:val="22"/>
                <w:szCs w:val="24"/>
              </w:rPr>
              <w:t>1</w:t>
            </w:r>
          </w:p>
        </w:tc>
        <w:tc>
          <w:tcPr>
            <w:tcW w:w="1372" w:type="dxa"/>
          </w:tcPr>
          <w:p w:rsidR="00874864" w:rsidRPr="00AF253C" w:rsidRDefault="00874864" w:rsidP="0091308A">
            <w:pPr>
              <w:rPr>
                <w:sz w:val="22"/>
                <w:szCs w:val="24"/>
              </w:rPr>
            </w:pPr>
            <w:r w:rsidRPr="00AF253C">
              <w:rPr>
                <w:sz w:val="22"/>
                <w:szCs w:val="24"/>
              </w:rPr>
              <w:t>Mikroskopi İmmersiyon Yağı (100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w:t>
            </w:r>
          </w:p>
        </w:tc>
        <w:tc>
          <w:tcPr>
            <w:tcW w:w="1372" w:type="dxa"/>
          </w:tcPr>
          <w:p w:rsidR="00874864" w:rsidRPr="00AF253C" w:rsidRDefault="00874864" w:rsidP="0091308A">
            <w:pPr>
              <w:rPr>
                <w:sz w:val="22"/>
                <w:szCs w:val="24"/>
              </w:rPr>
            </w:pPr>
            <w:r w:rsidRPr="00AF253C">
              <w:rPr>
                <w:sz w:val="22"/>
                <w:szCs w:val="24"/>
              </w:rPr>
              <w:t>Mikroskopi Entellanı (100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w:t>
            </w:r>
          </w:p>
        </w:tc>
        <w:tc>
          <w:tcPr>
            <w:tcW w:w="1372" w:type="dxa"/>
          </w:tcPr>
          <w:p w:rsidR="00874864" w:rsidRPr="00AF253C" w:rsidRDefault="00874864" w:rsidP="0091308A">
            <w:pPr>
              <w:rPr>
                <w:sz w:val="22"/>
                <w:szCs w:val="24"/>
              </w:rPr>
            </w:pPr>
            <w:r w:rsidRPr="00AF253C">
              <w:rPr>
                <w:sz w:val="22"/>
                <w:szCs w:val="24"/>
              </w:rPr>
              <w:t>Mikroskop Lamı 26*76 mm Düz Kesim (50’lik)</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w:t>
            </w:r>
          </w:p>
        </w:tc>
        <w:tc>
          <w:tcPr>
            <w:tcW w:w="1372" w:type="dxa"/>
          </w:tcPr>
          <w:p w:rsidR="00874864" w:rsidRPr="00AF253C" w:rsidRDefault="00874864" w:rsidP="0091308A">
            <w:pPr>
              <w:rPr>
                <w:sz w:val="22"/>
                <w:szCs w:val="24"/>
              </w:rPr>
            </w:pPr>
            <w:r w:rsidRPr="00AF253C">
              <w:rPr>
                <w:sz w:val="22"/>
                <w:szCs w:val="24"/>
              </w:rPr>
              <w:t>Mikroskop Lameli 22*22 (100’lük)</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w:t>
            </w:r>
          </w:p>
        </w:tc>
        <w:tc>
          <w:tcPr>
            <w:tcW w:w="1372" w:type="dxa"/>
          </w:tcPr>
          <w:p w:rsidR="00874864" w:rsidRPr="00AF253C" w:rsidRDefault="00874864" w:rsidP="0091308A">
            <w:pPr>
              <w:rPr>
                <w:sz w:val="22"/>
                <w:szCs w:val="24"/>
              </w:rPr>
            </w:pPr>
            <w:r w:rsidRPr="00AF253C">
              <w:rPr>
                <w:sz w:val="22"/>
                <w:szCs w:val="24"/>
              </w:rPr>
              <w:t>3 ml'lik Plastik Pastör Pipeti</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w:t>
            </w:r>
          </w:p>
        </w:tc>
        <w:tc>
          <w:tcPr>
            <w:tcW w:w="1372" w:type="dxa"/>
          </w:tcPr>
          <w:p w:rsidR="00874864" w:rsidRPr="00AF253C" w:rsidRDefault="00874864" w:rsidP="0091308A">
            <w:pPr>
              <w:rPr>
                <w:sz w:val="22"/>
                <w:szCs w:val="24"/>
              </w:rPr>
            </w:pPr>
            <w:r w:rsidRPr="00AF253C">
              <w:rPr>
                <w:sz w:val="22"/>
                <w:szCs w:val="24"/>
              </w:rPr>
              <w:t>15 ml'lik Falkon Tüp</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7</w:t>
            </w:r>
          </w:p>
        </w:tc>
        <w:tc>
          <w:tcPr>
            <w:tcW w:w="1372" w:type="dxa"/>
          </w:tcPr>
          <w:p w:rsidR="00874864" w:rsidRPr="00AF253C" w:rsidRDefault="00874864" w:rsidP="0091308A">
            <w:pPr>
              <w:rPr>
                <w:sz w:val="22"/>
                <w:szCs w:val="24"/>
              </w:rPr>
            </w:pPr>
            <w:r w:rsidRPr="00AF253C">
              <w:rPr>
                <w:sz w:val="22"/>
                <w:szCs w:val="24"/>
              </w:rPr>
              <w:t>50 ml'lik Falkon Tüp</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8</w:t>
            </w:r>
          </w:p>
        </w:tc>
        <w:tc>
          <w:tcPr>
            <w:tcW w:w="1372" w:type="dxa"/>
          </w:tcPr>
          <w:p w:rsidR="00874864" w:rsidRPr="00AF253C" w:rsidRDefault="00874864" w:rsidP="0091308A">
            <w:pPr>
              <w:rPr>
                <w:sz w:val="22"/>
                <w:szCs w:val="24"/>
              </w:rPr>
            </w:pPr>
            <w:r w:rsidRPr="00AF253C">
              <w:rPr>
                <w:sz w:val="22"/>
                <w:szCs w:val="24"/>
              </w:rPr>
              <w:t>DMSO (Dimethyl Sulfoxide for cell culture  100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9</w:t>
            </w:r>
          </w:p>
        </w:tc>
        <w:tc>
          <w:tcPr>
            <w:tcW w:w="1372" w:type="dxa"/>
          </w:tcPr>
          <w:p w:rsidR="00874864" w:rsidRPr="00AF253C" w:rsidRDefault="00874864" w:rsidP="0091308A">
            <w:pPr>
              <w:rPr>
                <w:sz w:val="22"/>
                <w:szCs w:val="24"/>
              </w:rPr>
            </w:pPr>
            <w:r w:rsidRPr="00AF253C">
              <w:rPr>
                <w:sz w:val="22"/>
                <w:szCs w:val="24"/>
              </w:rPr>
              <w:t>FBS Ultra, Collected in South America (100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10</w:t>
            </w:r>
          </w:p>
        </w:tc>
        <w:tc>
          <w:tcPr>
            <w:tcW w:w="1372" w:type="dxa"/>
          </w:tcPr>
          <w:p w:rsidR="00874864" w:rsidRPr="00AF253C" w:rsidRDefault="00874864" w:rsidP="0091308A">
            <w:pPr>
              <w:rPr>
                <w:sz w:val="22"/>
                <w:szCs w:val="24"/>
              </w:rPr>
            </w:pPr>
            <w:r w:rsidRPr="00AF253C">
              <w:rPr>
                <w:sz w:val="22"/>
                <w:szCs w:val="24"/>
              </w:rPr>
              <w:t>RPMI 1640, with L-Glutamine (500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11</w:t>
            </w:r>
          </w:p>
        </w:tc>
        <w:tc>
          <w:tcPr>
            <w:tcW w:w="1372" w:type="dxa"/>
          </w:tcPr>
          <w:p w:rsidR="00874864" w:rsidRPr="00AF253C" w:rsidRDefault="00874864" w:rsidP="0091308A">
            <w:pPr>
              <w:rPr>
                <w:sz w:val="22"/>
                <w:szCs w:val="24"/>
              </w:rPr>
            </w:pPr>
            <w:r w:rsidRPr="00AF253C">
              <w:rPr>
                <w:sz w:val="22"/>
                <w:szCs w:val="24"/>
              </w:rPr>
              <w:t>L-Glutamine (200Mm) (100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12</w:t>
            </w:r>
          </w:p>
        </w:tc>
        <w:tc>
          <w:tcPr>
            <w:tcW w:w="1372" w:type="dxa"/>
          </w:tcPr>
          <w:p w:rsidR="00874864" w:rsidRPr="00AF253C" w:rsidRDefault="00874864" w:rsidP="0091308A">
            <w:pPr>
              <w:rPr>
                <w:sz w:val="22"/>
                <w:szCs w:val="24"/>
              </w:rPr>
            </w:pPr>
            <w:r w:rsidRPr="00AF253C">
              <w:rPr>
                <w:sz w:val="22"/>
                <w:szCs w:val="24"/>
              </w:rPr>
              <w:t>Penicillin/Streptomycin(100x) (100 ml’lik)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13</w:t>
            </w:r>
          </w:p>
        </w:tc>
        <w:tc>
          <w:tcPr>
            <w:tcW w:w="1372" w:type="dxa"/>
          </w:tcPr>
          <w:p w:rsidR="00874864" w:rsidRPr="00AF253C" w:rsidRDefault="00874864" w:rsidP="0091308A">
            <w:pPr>
              <w:rPr>
                <w:sz w:val="22"/>
                <w:szCs w:val="24"/>
              </w:rPr>
            </w:pPr>
            <w:r w:rsidRPr="00AF253C">
              <w:rPr>
                <w:sz w:val="22"/>
                <w:szCs w:val="24"/>
              </w:rPr>
              <w:t>Neşter Bıçağı (21 Numara)</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3</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14</w:t>
            </w:r>
          </w:p>
        </w:tc>
        <w:tc>
          <w:tcPr>
            <w:tcW w:w="1372" w:type="dxa"/>
          </w:tcPr>
          <w:p w:rsidR="00874864" w:rsidRPr="00AF253C" w:rsidRDefault="00874864" w:rsidP="0091308A">
            <w:pPr>
              <w:rPr>
                <w:sz w:val="22"/>
                <w:szCs w:val="24"/>
              </w:rPr>
            </w:pPr>
            <w:r w:rsidRPr="00AF253C">
              <w:rPr>
                <w:sz w:val="22"/>
                <w:szCs w:val="24"/>
              </w:rPr>
              <w:t>Neşter Sapı</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15</w:t>
            </w:r>
          </w:p>
        </w:tc>
        <w:tc>
          <w:tcPr>
            <w:tcW w:w="1372" w:type="dxa"/>
          </w:tcPr>
          <w:p w:rsidR="00874864" w:rsidRPr="00AF253C" w:rsidRDefault="00874864" w:rsidP="0091308A">
            <w:pPr>
              <w:rPr>
                <w:sz w:val="22"/>
                <w:szCs w:val="24"/>
              </w:rPr>
            </w:pPr>
            <w:r w:rsidRPr="00AF253C">
              <w:rPr>
                <w:sz w:val="22"/>
                <w:szCs w:val="24"/>
              </w:rPr>
              <w:t>Cam Huni Kısa Saplı 100 mm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3</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16</w:t>
            </w:r>
          </w:p>
        </w:tc>
        <w:tc>
          <w:tcPr>
            <w:tcW w:w="1372" w:type="dxa"/>
          </w:tcPr>
          <w:p w:rsidR="00874864" w:rsidRPr="00AF253C" w:rsidRDefault="00874864" w:rsidP="0091308A">
            <w:pPr>
              <w:rPr>
                <w:sz w:val="22"/>
                <w:szCs w:val="24"/>
              </w:rPr>
            </w:pPr>
            <w:r w:rsidRPr="00AF253C">
              <w:rPr>
                <w:sz w:val="22"/>
                <w:szCs w:val="24"/>
              </w:rPr>
              <w:t>Tüp Deney Dibi Yuvarlak 16*100</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4</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17</w:t>
            </w:r>
          </w:p>
        </w:tc>
        <w:tc>
          <w:tcPr>
            <w:tcW w:w="1372" w:type="dxa"/>
          </w:tcPr>
          <w:p w:rsidR="00874864" w:rsidRPr="00AF253C" w:rsidRDefault="00874864" w:rsidP="0091308A">
            <w:pPr>
              <w:rPr>
                <w:sz w:val="22"/>
                <w:szCs w:val="24"/>
              </w:rPr>
            </w:pPr>
            <w:r w:rsidRPr="00AF253C">
              <w:rPr>
                <w:sz w:val="22"/>
                <w:szCs w:val="24"/>
              </w:rPr>
              <w:t>Bambu Servis Ahşap Maşa 30 cm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4</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18</w:t>
            </w:r>
          </w:p>
        </w:tc>
        <w:tc>
          <w:tcPr>
            <w:tcW w:w="1372" w:type="dxa"/>
          </w:tcPr>
          <w:p w:rsidR="00874864" w:rsidRPr="00AF253C" w:rsidRDefault="00874864" w:rsidP="0091308A">
            <w:pPr>
              <w:rPr>
                <w:sz w:val="22"/>
                <w:szCs w:val="24"/>
              </w:rPr>
            </w:pPr>
            <w:r w:rsidRPr="00AF253C">
              <w:rPr>
                <w:sz w:val="22"/>
                <w:szCs w:val="24"/>
              </w:rPr>
              <w:t>Puar 3 Yollu</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3</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19</w:t>
            </w:r>
          </w:p>
        </w:tc>
        <w:tc>
          <w:tcPr>
            <w:tcW w:w="1372" w:type="dxa"/>
          </w:tcPr>
          <w:p w:rsidR="00874864" w:rsidRPr="00AF253C" w:rsidRDefault="00874864" w:rsidP="0091308A">
            <w:pPr>
              <w:rPr>
                <w:sz w:val="22"/>
                <w:szCs w:val="24"/>
              </w:rPr>
            </w:pPr>
            <w:r w:rsidRPr="00AF253C">
              <w:rPr>
                <w:sz w:val="22"/>
                <w:szCs w:val="24"/>
              </w:rPr>
              <w:t>Chloroform for analysis EMSURE® ACS,ISO,Reag. Ph Eur 2,5 LT</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20</w:t>
            </w:r>
          </w:p>
        </w:tc>
        <w:tc>
          <w:tcPr>
            <w:tcW w:w="1372" w:type="dxa"/>
          </w:tcPr>
          <w:p w:rsidR="00874864" w:rsidRPr="00AF253C" w:rsidRDefault="00874864" w:rsidP="0091308A">
            <w:pPr>
              <w:rPr>
                <w:sz w:val="22"/>
                <w:szCs w:val="24"/>
              </w:rPr>
            </w:pPr>
            <w:r w:rsidRPr="00AF253C">
              <w:rPr>
                <w:sz w:val="22"/>
                <w:szCs w:val="24"/>
              </w:rPr>
              <w:t>Acetone for analysis EMSURE® ACS,ISO,Reag. Ph Eur 2,5 LT</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21</w:t>
            </w:r>
          </w:p>
        </w:tc>
        <w:tc>
          <w:tcPr>
            <w:tcW w:w="1372" w:type="dxa"/>
          </w:tcPr>
          <w:p w:rsidR="00874864" w:rsidRPr="00AF253C" w:rsidRDefault="00874864" w:rsidP="0091308A">
            <w:pPr>
              <w:rPr>
                <w:sz w:val="22"/>
                <w:szCs w:val="24"/>
              </w:rPr>
            </w:pPr>
            <w:r w:rsidRPr="00AF253C">
              <w:rPr>
                <w:sz w:val="22"/>
                <w:szCs w:val="24"/>
              </w:rPr>
              <w:t>Fenolftalein İnd. Solüsyonu %1'lik 1 LT</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lastRenderedPageBreak/>
              <w:t>22</w:t>
            </w:r>
          </w:p>
        </w:tc>
        <w:tc>
          <w:tcPr>
            <w:tcW w:w="1372" w:type="dxa"/>
          </w:tcPr>
          <w:p w:rsidR="00874864" w:rsidRPr="00AF253C" w:rsidRDefault="00874864" w:rsidP="0091308A">
            <w:pPr>
              <w:rPr>
                <w:sz w:val="22"/>
                <w:szCs w:val="24"/>
              </w:rPr>
            </w:pPr>
            <w:r w:rsidRPr="00AF253C">
              <w:rPr>
                <w:sz w:val="22"/>
                <w:szCs w:val="24"/>
              </w:rPr>
              <w:t>Ammonium sulfate for analysis EMSURE® ACS,ISO,Reag. Ph Eur 1 KG</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23</w:t>
            </w:r>
          </w:p>
        </w:tc>
        <w:tc>
          <w:tcPr>
            <w:tcW w:w="1372" w:type="dxa"/>
          </w:tcPr>
          <w:p w:rsidR="00874864" w:rsidRPr="00AF253C" w:rsidRDefault="00874864" w:rsidP="0091308A">
            <w:pPr>
              <w:rPr>
                <w:sz w:val="22"/>
                <w:szCs w:val="24"/>
              </w:rPr>
            </w:pPr>
            <w:r w:rsidRPr="00AF253C">
              <w:rPr>
                <w:sz w:val="22"/>
                <w:szCs w:val="24"/>
              </w:rPr>
              <w:t>Sodium nitrite for analysis EMSURE® ACS,Reag. Ph Eur 500 G</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24</w:t>
            </w:r>
          </w:p>
        </w:tc>
        <w:tc>
          <w:tcPr>
            <w:tcW w:w="1372" w:type="dxa"/>
          </w:tcPr>
          <w:p w:rsidR="00874864" w:rsidRPr="00AF253C" w:rsidRDefault="00874864" w:rsidP="0091308A">
            <w:pPr>
              <w:rPr>
                <w:sz w:val="22"/>
                <w:szCs w:val="24"/>
              </w:rPr>
            </w:pPr>
            <w:r w:rsidRPr="00AF253C">
              <w:rPr>
                <w:sz w:val="22"/>
                <w:szCs w:val="24"/>
              </w:rPr>
              <w:t>1-Naphthol for synthesis 250 G</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25</w:t>
            </w:r>
          </w:p>
        </w:tc>
        <w:tc>
          <w:tcPr>
            <w:tcW w:w="1372" w:type="dxa"/>
          </w:tcPr>
          <w:p w:rsidR="00874864" w:rsidRPr="00AF253C" w:rsidRDefault="00874864" w:rsidP="0091308A">
            <w:pPr>
              <w:rPr>
                <w:sz w:val="22"/>
                <w:szCs w:val="24"/>
              </w:rPr>
            </w:pPr>
            <w:r w:rsidRPr="00AF253C">
              <w:rPr>
                <w:sz w:val="22"/>
                <w:szCs w:val="24"/>
              </w:rPr>
              <w:t>ORCINOL, 97% 5 G</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26</w:t>
            </w:r>
          </w:p>
        </w:tc>
        <w:tc>
          <w:tcPr>
            <w:tcW w:w="1372" w:type="dxa"/>
          </w:tcPr>
          <w:p w:rsidR="00874864" w:rsidRPr="00AF253C" w:rsidRDefault="00874864" w:rsidP="0091308A">
            <w:pPr>
              <w:rPr>
                <w:sz w:val="22"/>
                <w:szCs w:val="24"/>
              </w:rPr>
            </w:pPr>
            <w:r w:rsidRPr="00AF253C">
              <w:rPr>
                <w:sz w:val="22"/>
                <w:szCs w:val="24"/>
              </w:rPr>
              <w:t>Amonyak Çözeltisi 0,1 N 1 LT</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27</w:t>
            </w:r>
          </w:p>
        </w:tc>
        <w:tc>
          <w:tcPr>
            <w:tcW w:w="1372" w:type="dxa"/>
          </w:tcPr>
          <w:p w:rsidR="00874864" w:rsidRPr="00AF253C" w:rsidRDefault="00874864" w:rsidP="0091308A">
            <w:pPr>
              <w:rPr>
                <w:sz w:val="22"/>
                <w:szCs w:val="24"/>
              </w:rPr>
            </w:pPr>
            <w:r w:rsidRPr="00AF253C">
              <w:rPr>
                <w:sz w:val="22"/>
                <w:szCs w:val="24"/>
              </w:rPr>
              <w:t>24’lü Hücre Kültürü Plağı</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28</w:t>
            </w:r>
          </w:p>
        </w:tc>
        <w:tc>
          <w:tcPr>
            <w:tcW w:w="1372" w:type="dxa"/>
          </w:tcPr>
          <w:p w:rsidR="00874864" w:rsidRPr="00AF253C" w:rsidRDefault="00874864" w:rsidP="0091308A">
            <w:pPr>
              <w:rPr>
                <w:sz w:val="22"/>
                <w:szCs w:val="24"/>
              </w:rPr>
            </w:pPr>
            <w:r w:rsidRPr="00AF253C">
              <w:rPr>
                <w:sz w:val="22"/>
                <w:szCs w:val="24"/>
              </w:rPr>
              <w:t>Santrifüj Tüpü (15ml)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500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29</w:t>
            </w:r>
          </w:p>
        </w:tc>
        <w:tc>
          <w:tcPr>
            <w:tcW w:w="1372" w:type="dxa"/>
          </w:tcPr>
          <w:p w:rsidR="00874864" w:rsidRPr="00AF253C" w:rsidRDefault="00874864" w:rsidP="0091308A">
            <w:pPr>
              <w:rPr>
                <w:sz w:val="22"/>
                <w:szCs w:val="24"/>
              </w:rPr>
            </w:pPr>
            <w:r w:rsidRPr="00AF253C">
              <w:rPr>
                <w:sz w:val="22"/>
                <w:szCs w:val="24"/>
              </w:rPr>
              <w:t>Santrifüj Tüpü (50ml)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500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30</w:t>
            </w:r>
          </w:p>
        </w:tc>
        <w:tc>
          <w:tcPr>
            <w:tcW w:w="1372" w:type="dxa"/>
          </w:tcPr>
          <w:p w:rsidR="00874864" w:rsidRPr="00AF253C" w:rsidRDefault="00874864" w:rsidP="0091308A">
            <w:pPr>
              <w:rPr>
                <w:sz w:val="22"/>
                <w:szCs w:val="24"/>
              </w:rPr>
            </w:pPr>
            <w:r w:rsidRPr="00AF253C">
              <w:rPr>
                <w:sz w:val="22"/>
                <w:szCs w:val="24"/>
              </w:rPr>
              <w:t>May-Grünwald Giemsa Boyama Seti</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31</w:t>
            </w:r>
          </w:p>
        </w:tc>
        <w:tc>
          <w:tcPr>
            <w:tcW w:w="1372" w:type="dxa"/>
          </w:tcPr>
          <w:p w:rsidR="00874864" w:rsidRPr="00AF253C" w:rsidRDefault="00874864" w:rsidP="0091308A">
            <w:pPr>
              <w:rPr>
                <w:sz w:val="22"/>
                <w:szCs w:val="24"/>
              </w:rPr>
            </w:pPr>
            <w:r w:rsidRPr="00AF253C">
              <w:rPr>
                <w:sz w:val="22"/>
                <w:szCs w:val="24"/>
              </w:rPr>
              <w:t>Sarı Pipet Ucu (200 µl) (500’lük)</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32</w:t>
            </w:r>
          </w:p>
        </w:tc>
        <w:tc>
          <w:tcPr>
            <w:tcW w:w="1372" w:type="dxa"/>
          </w:tcPr>
          <w:p w:rsidR="00874864" w:rsidRPr="00AF253C" w:rsidRDefault="00874864" w:rsidP="0091308A">
            <w:pPr>
              <w:rPr>
                <w:sz w:val="22"/>
                <w:szCs w:val="24"/>
              </w:rPr>
            </w:pPr>
            <w:r w:rsidRPr="00AF253C">
              <w:rPr>
                <w:sz w:val="22"/>
                <w:szCs w:val="24"/>
              </w:rPr>
              <w:t>Petri Kutusu, Plastik PS 90 mm Gama (25’lik)</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4</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33</w:t>
            </w:r>
          </w:p>
        </w:tc>
        <w:tc>
          <w:tcPr>
            <w:tcW w:w="1372" w:type="dxa"/>
          </w:tcPr>
          <w:p w:rsidR="00874864" w:rsidRPr="00AF253C" w:rsidRDefault="00874864" w:rsidP="0091308A">
            <w:pPr>
              <w:rPr>
                <w:sz w:val="22"/>
                <w:szCs w:val="24"/>
              </w:rPr>
            </w:pPr>
            <w:r w:rsidRPr="00AF253C">
              <w:rPr>
                <w:sz w:val="22"/>
                <w:szCs w:val="24"/>
              </w:rPr>
              <w:t>Plastik Pastör Pipeti 1 ml Taksimatlı 15 cm Boyunda Steril, 20 lik Poşette (100’lük)</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34</w:t>
            </w:r>
          </w:p>
        </w:tc>
        <w:tc>
          <w:tcPr>
            <w:tcW w:w="1372" w:type="dxa"/>
          </w:tcPr>
          <w:p w:rsidR="00874864" w:rsidRPr="00AF253C" w:rsidRDefault="00874864" w:rsidP="0091308A">
            <w:pPr>
              <w:rPr>
                <w:sz w:val="22"/>
                <w:szCs w:val="24"/>
              </w:rPr>
            </w:pPr>
            <w:r w:rsidRPr="00AF253C">
              <w:rPr>
                <w:sz w:val="22"/>
                <w:szCs w:val="24"/>
              </w:rPr>
              <w:t>Anaerobic Jar For Microbiology M116387.0001</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35</w:t>
            </w:r>
          </w:p>
        </w:tc>
        <w:tc>
          <w:tcPr>
            <w:tcW w:w="1372" w:type="dxa"/>
          </w:tcPr>
          <w:p w:rsidR="00874864" w:rsidRPr="00AF253C" w:rsidRDefault="00874864" w:rsidP="0091308A">
            <w:pPr>
              <w:rPr>
                <w:sz w:val="22"/>
                <w:szCs w:val="24"/>
              </w:rPr>
            </w:pPr>
            <w:r w:rsidRPr="00AF253C">
              <w:rPr>
                <w:sz w:val="22"/>
                <w:szCs w:val="24"/>
              </w:rPr>
              <w:t>Petri-Dish Rack For Up To 12 Petri Dishes M107040.0001</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36</w:t>
            </w:r>
          </w:p>
        </w:tc>
        <w:tc>
          <w:tcPr>
            <w:tcW w:w="1372" w:type="dxa"/>
          </w:tcPr>
          <w:p w:rsidR="00874864" w:rsidRPr="00AF253C" w:rsidRDefault="00874864" w:rsidP="0091308A">
            <w:pPr>
              <w:rPr>
                <w:sz w:val="22"/>
                <w:szCs w:val="24"/>
              </w:rPr>
            </w:pPr>
            <w:r w:rsidRPr="00AF253C">
              <w:rPr>
                <w:sz w:val="22"/>
                <w:szCs w:val="24"/>
              </w:rPr>
              <w:t>Anaerotest for mikrobiology M132371.0001 (50’lik Strip)</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37</w:t>
            </w:r>
          </w:p>
        </w:tc>
        <w:tc>
          <w:tcPr>
            <w:tcW w:w="1372" w:type="dxa"/>
          </w:tcPr>
          <w:p w:rsidR="00874864" w:rsidRPr="00AF253C" w:rsidRDefault="00874864" w:rsidP="0091308A">
            <w:pPr>
              <w:rPr>
                <w:sz w:val="22"/>
                <w:szCs w:val="24"/>
              </w:rPr>
            </w:pPr>
            <w:r w:rsidRPr="00AF253C">
              <w:rPr>
                <w:sz w:val="22"/>
                <w:szCs w:val="24"/>
              </w:rPr>
              <w:t>DN'ase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38</w:t>
            </w:r>
          </w:p>
        </w:tc>
        <w:tc>
          <w:tcPr>
            <w:tcW w:w="1372" w:type="dxa"/>
          </w:tcPr>
          <w:p w:rsidR="00874864" w:rsidRPr="00AF253C" w:rsidRDefault="00874864" w:rsidP="0091308A">
            <w:pPr>
              <w:rPr>
                <w:sz w:val="22"/>
                <w:szCs w:val="24"/>
              </w:rPr>
            </w:pPr>
            <w:r w:rsidRPr="00AF253C">
              <w:rPr>
                <w:sz w:val="22"/>
                <w:szCs w:val="24"/>
              </w:rPr>
              <w:t>Endo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39</w:t>
            </w:r>
          </w:p>
        </w:tc>
        <w:tc>
          <w:tcPr>
            <w:tcW w:w="1372" w:type="dxa"/>
          </w:tcPr>
          <w:p w:rsidR="00874864" w:rsidRPr="00AF253C" w:rsidRDefault="00874864" w:rsidP="0091308A">
            <w:pPr>
              <w:rPr>
                <w:sz w:val="22"/>
                <w:szCs w:val="24"/>
              </w:rPr>
            </w:pPr>
            <w:r w:rsidRPr="00AF253C">
              <w:rPr>
                <w:sz w:val="22"/>
                <w:szCs w:val="24"/>
              </w:rPr>
              <w:t>Mac Conkey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40</w:t>
            </w:r>
          </w:p>
        </w:tc>
        <w:tc>
          <w:tcPr>
            <w:tcW w:w="1372" w:type="dxa"/>
          </w:tcPr>
          <w:p w:rsidR="00874864" w:rsidRPr="00AF253C" w:rsidRDefault="00874864" w:rsidP="0091308A">
            <w:pPr>
              <w:rPr>
                <w:sz w:val="22"/>
                <w:szCs w:val="24"/>
              </w:rPr>
            </w:pPr>
            <w:r w:rsidRPr="00AF253C">
              <w:rPr>
                <w:sz w:val="22"/>
                <w:szCs w:val="24"/>
              </w:rPr>
              <w:t>Müller Hinton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41</w:t>
            </w:r>
          </w:p>
        </w:tc>
        <w:tc>
          <w:tcPr>
            <w:tcW w:w="1372" w:type="dxa"/>
          </w:tcPr>
          <w:p w:rsidR="00874864" w:rsidRPr="00AF253C" w:rsidRDefault="00874864" w:rsidP="0091308A">
            <w:pPr>
              <w:rPr>
                <w:sz w:val="22"/>
                <w:szCs w:val="24"/>
              </w:rPr>
            </w:pPr>
            <w:r w:rsidRPr="00AF253C">
              <w:rPr>
                <w:sz w:val="22"/>
                <w:szCs w:val="24"/>
              </w:rPr>
              <w:t>Nutrient (Jelöz)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42</w:t>
            </w:r>
          </w:p>
        </w:tc>
        <w:tc>
          <w:tcPr>
            <w:tcW w:w="1372" w:type="dxa"/>
          </w:tcPr>
          <w:p w:rsidR="00874864" w:rsidRPr="00AF253C" w:rsidRDefault="00874864" w:rsidP="0091308A">
            <w:pPr>
              <w:rPr>
                <w:sz w:val="22"/>
                <w:szCs w:val="24"/>
              </w:rPr>
            </w:pPr>
            <w:r w:rsidRPr="00AF253C">
              <w:rPr>
                <w:sz w:val="22"/>
                <w:szCs w:val="24"/>
              </w:rPr>
              <w:t>Saboraud Dextrrose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43</w:t>
            </w:r>
          </w:p>
        </w:tc>
        <w:tc>
          <w:tcPr>
            <w:tcW w:w="1372" w:type="dxa"/>
          </w:tcPr>
          <w:p w:rsidR="00874864" w:rsidRPr="00AF253C" w:rsidRDefault="00874864" w:rsidP="0091308A">
            <w:pPr>
              <w:rPr>
                <w:sz w:val="22"/>
                <w:szCs w:val="24"/>
              </w:rPr>
            </w:pPr>
            <w:r w:rsidRPr="00AF253C">
              <w:rPr>
                <w:sz w:val="22"/>
                <w:szCs w:val="24"/>
              </w:rPr>
              <w:t>Hareket Besiyeri</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44</w:t>
            </w:r>
          </w:p>
        </w:tc>
        <w:tc>
          <w:tcPr>
            <w:tcW w:w="1372" w:type="dxa"/>
          </w:tcPr>
          <w:p w:rsidR="00874864" w:rsidRPr="00AF253C" w:rsidRDefault="00874864" w:rsidP="0091308A">
            <w:pPr>
              <w:rPr>
                <w:sz w:val="22"/>
                <w:szCs w:val="24"/>
              </w:rPr>
            </w:pPr>
            <w:r w:rsidRPr="00AF253C">
              <w:rPr>
                <w:sz w:val="22"/>
                <w:szCs w:val="24"/>
              </w:rPr>
              <w:t>Mannitol Salt Agar</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40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45</w:t>
            </w:r>
          </w:p>
        </w:tc>
        <w:tc>
          <w:tcPr>
            <w:tcW w:w="1372" w:type="dxa"/>
          </w:tcPr>
          <w:p w:rsidR="00874864" w:rsidRPr="00AF253C" w:rsidRDefault="00874864" w:rsidP="0091308A">
            <w:pPr>
              <w:rPr>
                <w:sz w:val="22"/>
                <w:szCs w:val="24"/>
              </w:rPr>
            </w:pPr>
            <w:r w:rsidRPr="00AF253C">
              <w:rPr>
                <w:sz w:val="22"/>
                <w:szCs w:val="24"/>
              </w:rPr>
              <w:t>Simmons Sitrat Agar Tüp (5ml’lik tüp)</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46</w:t>
            </w:r>
          </w:p>
        </w:tc>
        <w:tc>
          <w:tcPr>
            <w:tcW w:w="1372" w:type="dxa"/>
          </w:tcPr>
          <w:p w:rsidR="00874864" w:rsidRPr="00AF253C" w:rsidRDefault="00874864" w:rsidP="0091308A">
            <w:pPr>
              <w:rPr>
                <w:sz w:val="22"/>
                <w:szCs w:val="24"/>
              </w:rPr>
            </w:pPr>
            <w:r w:rsidRPr="00AF253C">
              <w:rPr>
                <w:sz w:val="22"/>
                <w:szCs w:val="24"/>
              </w:rPr>
              <w:t>Tiyoglikolat Buyyon; İndikatörsüz (5ml’lik set)</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47</w:t>
            </w:r>
          </w:p>
        </w:tc>
        <w:tc>
          <w:tcPr>
            <w:tcW w:w="1372" w:type="dxa"/>
          </w:tcPr>
          <w:p w:rsidR="00874864" w:rsidRPr="00AF253C" w:rsidRDefault="00874864" w:rsidP="0091308A">
            <w:pPr>
              <w:rPr>
                <w:sz w:val="22"/>
                <w:szCs w:val="24"/>
              </w:rPr>
            </w:pPr>
            <w:r w:rsidRPr="00AF253C">
              <w:rPr>
                <w:sz w:val="22"/>
                <w:szCs w:val="24"/>
              </w:rPr>
              <w:t>Ponceau BS (Biebrich Scarlet Sodium Salt), 25 Gram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48</w:t>
            </w:r>
          </w:p>
        </w:tc>
        <w:tc>
          <w:tcPr>
            <w:tcW w:w="1372" w:type="dxa"/>
          </w:tcPr>
          <w:p w:rsidR="00874864" w:rsidRPr="00AF253C" w:rsidRDefault="00874864" w:rsidP="0091308A">
            <w:pPr>
              <w:rPr>
                <w:sz w:val="22"/>
                <w:szCs w:val="24"/>
              </w:rPr>
            </w:pPr>
            <w:r w:rsidRPr="00AF253C">
              <w:rPr>
                <w:sz w:val="22"/>
                <w:szCs w:val="24"/>
              </w:rPr>
              <w:t>Ammonia Solution 25% Gr For Analysis, 2,5 Litre</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49</w:t>
            </w:r>
          </w:p>
        </w:tc>
        <w:tc>
          <w:tcPr>
            <w:tcW w:w="1372" w:type="dxa"/>
          </w:tcPr>
          <w:p w:rsidR="00874864" w:rsidRPr="00AF253C" w:rsidRDefault="00874864" w:rsidP="0091308A">
            <w:pPr>
              <w:rPr>
                <w:sz w:val="22"/>
                <w:szCs w:val="24"/>
              </w:rPr>
            </w:pPr>
            <w:r w:rsidRPr="00AF253C">
              <w:rPr>
                <w:sz w:val="22"/>
                <w:szCs w:val="24"/>
              </w:rPr>
              <w:t>Toluidine Blue For Microscopy (Hist, Vit.), 25 Gram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50</w:t>
            </w:r>
          </w:p>
        </w:tc>
        <w:tc>
          <w:tcPr>
            <w:tcW w:w="1372" w:type="dxa"/>
          </w:tcPr>
          <w:p w:rsidR="00874864" w:rsidRPr="00AF253C" w:rsidRDefault="00874864" w:rsidP="0091308A">
            <w:pPr>
              <w:rPr>
                <w:sz w:val="22"/>
                <w:szCs w:val="24"/>
              </w:rPr>
            </w:pPr>
            <w:r w:rsidRPr="00AF253C">
              <w:rPr>
                <w:sz w:val="22"/>
                <w:szCs w:val="24"/>
              </w:rPr>
              <w:t>Hematoxylin Solution, 500 ml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51</w:t>
            </w:r>
          </w:p>
        </w:tc>
        <w:tc>
          <w:tcPr>
            <w:tcW w:w="1372" w:type="dxa"/>
          </w:tcPr>
          <w:p w:rsidR="00874864" w:rsidRPr="00AF253C" w:rsidRDefault="00874864" w:rsidP="0091308A">
            <w:pPr>
              <w:rPr>
                <w:sz w:val="22"/>
                <w:szCs w:val="24"/>
              </w:rPr>
            </w:pPr>
            <w:r w:rsidRPr="00AF253C">
              <w:rPr>
                <w:sz w:val="22"/>
                <w:szCs w:val="24"/>
              </w:rPr>
              <w:t>Formaldehit</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40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52</w:t>
            </w:r>
          </w:p>
        </w:tc>
        <w:tc>
          <w:tcPr>
            <w:tcW w:w="1372" w:type="dxa"/>
          </w:tcPr>
          <w:p w:rsidR="00874864" w:rsidRPr="00AF253C" w:rsidRDefault="00874864" w:rsidP="0091308A">
            <w:pPr>
              <w:rPr>
                <w:sz w:val="22"/>
                <w:szCs w:val="24"/>
              </w:rPr>
            </w:pPr>
            <w:r w:rsidRPr="00AF253C">
              <w:rPr>
                <w:sz w:val="22"/>
                <w:szCs w:val="24"/>
              </w:rPr>
              <w:t>Ksilol</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53</w:t>
            </w:r>
          </w:p>
        </w:tc>
        <w:tc>
          <w:tcPr>
            <w:tcW w:w="1372" w:type="dxa"/>
          </w:tcPr>
          <w:p w:rsidR="00874864" w:rsidRPr="00AF253C" w:rsidRDefault="00874864" w:rsidP="0091308A">
            <w:pPr>
              <w:rPr>
                <w:sz w:val="22"/>
                <w:szCs w:val="24"/>
              </w:rPr>
            </w:pPr>
            <w:r w:rsidRPr="00AF253C">
              <w:rPr>
                <w:sz w:val="22"/>
                <w:szCs w:val="24"/>
              </w:rPr>
              <w:t>Absolut (Susuz) Etil Alkol</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54</w:t>
            </w:r>
          </w:p>
        </w:tc>
        <w:tc>
          <w:tcPr>
            <w:tcW w:w="1372" w:type="dxa"/>
          </w:tcPr>
          <w:p w:rsidR="00874864" w:rsidRPr="00AF253C" w:rsidRDefault="00874864" w:rsidP="0091308A">
            <w:pPr>
              <w:rPr>
                <w:sz w:val="22"/>
                <w:szCs w:val="24"/>
              </w:rPr>
            </w:pPr>
            <w:r w:rsidRPr="00AF253C">
              <w:rPr>
                <w:sz w:val="22"/>
                <w:szCs w:val="24"/>
              </w:rPr>
              <w:t>Steteskop</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lastRenderedPageBreak/>
              <w:t>55</w:t>
            </w:r>
          </w:p>
        </w:tc>
        <w:tc>
          <w:tcPr>
            <w:tcW w:w="1372" w:type="dxa"/>
          </w:tcPr>
          <w:p w:rsidR="00874864" w:rsidRPr="00AF253C" w:rsidRDefault="00874864" w:rsidP="0091308A">
            <w:pPr>
              <w:rPr>
                <w:sz w:val="22"/>
                <w:szCs w:val="24"/>
              </w:rPr>
            </w:pPr>
            <w:r w:rsidRPr="00AF253C">
              <w:rPr>
                <w:sz w:val="22"/>
                <w:szCs w:val="24"/>
              </w:rPr>
              <w:t>Lökosit Ve Eritrosit Pipet Ağızlığı (Beyaz Renkli)(100’lük)</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56</w:t>
            </w:r>
          </w:p>
        </w:tc>
        <w:tc>
          <w:tcPr>
            <w:tcW w:w="1372" w:type="dxa"/>
          </w:tcPr>
          <w:p w:rsidR="00874864" w:rsidRPr="00AF253C" w:rsidRDefault="00874864" w:rsidP="0091308A">
            <w:pPr>
              <w:rPr>
                <w:sz w:val="22"/>
                <w:szCs w:val="24"/>
              </w:rPr>
            </w:pPr>
            <w:r w:rsidRPr="00AF253C">
              <w:rPr>
                <w:sz w:val="22"/>
                <w:szCs w:val="24"/>
              </w:rPr>
              <w:t>Sedimentasyon Sehpası (10’luk)</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57</w:t>
            </w:r>
          </w:p>
        </w:tc>
        <w:tc>
          <w:tcPr>
            <w:tcW w:w="1372" w:type="dxa"/>
          </w:tcPr>
          <w:p w:rsidR="00874864" w:rsidRPr="00AF253C" w:rsidRDefault="00874864" w:rsidP="0091308A">
            <w:pPr>
              <w:rPr>
                <w:sz w:val="22"/>
                <w:szCs w:val="24"/>
              </w:rPr>
            </w:pPr>
            <w:r w:rsidRPr="00AF253C">
              <w:rPr>
                <w:sz w:val="22"/>
                <w:szCs w:val="24"/>
              </w:rPr>
              <w:t>Hematokrit Santrifüj Ölçüm Skalası</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58</w:t>
            </w:r>
          </w:p>
        </w:tc>
        <w:tc>
          <w:tcPr>
            <w:tcW w:w="1372" w:type="dxa"/>
          </w:tcPr>
          <w:p w:rsidR="00874864" w:rsidRPr="00AF253C" w:rsidRDefault="00874864" w:rsidP="0091308A">
            <w:pPr>
              <w:rPr>
                <w:sz w:val="22"/>
                <w:szCs w:val="24"/>
              </w:rPr>
            </w:pPr>
            <w:r w:rsidRPr="00AF253C">
              <w:rPr>
                <w:sz w:val="22"/>
                <w:szCs w:val="24"/>
              </w:rPr>
              <w:t>İshiara Renk Kitabı 38</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59</w:t>
            </w:r>
          </w:p>
        </w:tc>
        <w:tc>
          <w:tcPr>
            <w:tcW w:w="1372" w:type="dxa"/>
          </w:tcPr>
          <w:p w:rsidR="00874864" w:rsidRPr="00AF253C" w:rsidRDefault="00874864" w:rsidP="0091308A">
            <w:pPr>
              <w:rPr>
                <w:sz w:val="22"/>
                <w:szCs w:val="24"/>
              </w:rPr>
            </w:pPr>
            <w:r w:rsidRPr="00AF253C">
              <w:rPr>
                <w:sz w:val="22"/>
                <w:szCs w:val="24"/>
              </w:rPr>
              <w:t>Otomatik Kan Alma Turnikesi</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60</w:t>
            </w:r>
          </w:p>
        </w:tc>
        <w:tc>
          <w:tcPr>
            <w:tcW w:w="1372" w:type="dxa"/>
          </w:tcPr>
          <w:p w:rsidR="00874864" w:rsidRPr="00AF253C" w:rsidRDefault="00874864" w:rsidP="0091308A">
            <w:pPr>
              <w:rPr>
                <w:sz w:val="22"/>
                <w:szCs w:val="24"/>
              </w:rPr>
            </w:pPr>
            <w:r w:rsidRPr="00AF253C">
              <w:rPr>
                <w:sz w:val="22"/>
                <w:szCs w:val="24"/>
              </w:rPr>
              <w:t>Plastik Piset-Dar Boyun,250 ml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61</w:t>
            </w:r>
          </w:p>
        </w:tc>
        <w:tc>
          <w:tcPr>
            <w:tcW w:w="1372" w:type="dxa"/>
          </w:tcPr>
          <w:p w:rsidR="00874864" w:rsidRPr="00AF253C" w:rsidRDefault="00874864" w:rsidP="0091308A">
            <w:pPr>
              <w:rPr>
                <w:sz w:val="22"/>
                <w:szCs w:val="24"/>
              </w:rPr>
            </w:pPr>
            <w:r w:rsidRPr="00AF253C">
              <w:rPr>
                <w:sz w:val="22"/>
                <w:szCs w:val="24"/>
              </w:rPr>
              <w:t>Tıbbi Fix Flaster (10 M*5 CM)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62</w:t>
            </w:r>
          </w:p>
        </w:tc>
        <w:tc>
          <w:tcPr>
            <w:tcW w:w="1372" w:type="dxa"/>
          </w:tcPr>
          <w:p w:rsidR="00874864" w:rsidRPr="00AF253C" w:rsidRDefault="00874864" w:rsidP="0091308A">
            <w:pPr>
              <w:rPr>
                <w:sz w:val="22"/>
                <w:szCs w:val="24"/>
              </w:rPr>
            </w:pPr>
            <w:r w:rsidRPr="00AF253C">
              <w:rPr>
                <w:sz w:val="22"/>
                <w:szCs w:val="24"/>
              </w:rPr>
              <w:t>Dijital Laboratuvar Saati</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63</w:t>
            </w:r>
          </w:p>
        </w:tc>
        <w:tc>
          <w:tcPr>
            <w:tcW w:w="1372" w:type="dxa"/>
          </w:tcPr>
          <w:p w:rsidR="00874864" w:rsidRPr="00AF253C" w:rsidRDefault="00874864" w:rsidP="0091308A">
            <w:pPr>
              <w:rPr>
                <w:sz w:val="22"/>
                <w:szCs w:val="24"/>
              </w:rPr>
            </w:pPr>
            <w:r w:rsidRPr="00AF253C">
              <w:rPr>
                <w:sz w:val="22"/>
                <w:szCs w:val="24"/>
              </w:rPr>
              <w:t>Snellen Okuma Tablosu</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64</w:t>
            </w:r>
          </w:p>
        </w:tc>
        <w:tc>
          <w:tcPr>
            <w:tcW w:w="1372" w:type="dxa"/>
          </w:tcPr>
          <w:p w:rsidR="00874864" w:rsidRPr="00AF253C" w:rsidRDefault="00874864" w:rsidP="0091308A">
            <w:pPr>
              <w:rPr>
                <w:sz w:val="22"/>
                <w:szCs w:val="24"/>
              </w:rPr>
            </w:pPr>
            <w:r w:rsidRPr="00AF253C">
              <w:rPr>
                <w:sz w:val="22"/>
                <w:szCs w:val="24"/>
              </w:rPr>
              <w:t>Etanol</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20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65</w:t>
            </w:r>
          </w:p>
        </w:tc>
        <w:tc>
          <w:tcPr>
            <w:tcW w:w="1372" w:type="dxa"/>
          </w:tcPr>
          <w:p w:rsidR="00874864" w:rsidRPr="00AF253C" w:rsidRDefault="00874864" w:rsidP="0091308A">
            <w:pPr>
              <w:rPr>
                <w:sz w:val="22"/>
                <w:szCs w:val="24"/>
              </w:rPr>
            </w:pPr>
            <w:r w:rsidRPr="00AF253C">
              <w:rPr>
                <w:sz w:val="22"/>
                <w:szCs w:val="24"/>
              </w:rPr>
              <w:t>Metanol</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6363" w:type="dxa"/>
            <w:gridSpan w:val="5"/>
          </w:tcPr>
          <w:p w:rsidR="00874864" w:rsidRPr="00AF253C" w:rsidRDefault="00874864" w:rsidP="00AF253C">
            <w:pPr>
              <w:jc w:val="center"/>
              <w:rPr>
                <w:sz w:val="22"/>
                <w:szCs w:val="24"/>
              </w:rPr>
            </w:pPr>
            <w:r w:rsidRPr="00AF253C">
              <w:rPr>
                <w:sz w:val="22"/>
                <w:szCs w:val="24"/>
              </w:rPr>
              <w:t>Toplam Tutar (K.D.V Hariç)</w:t>
            </w:r>
          </w:p>
        </w:tc>
        <w:tc>
          <w:tcPr>
            <w:tcW w:w="1675" w:type="dxa"/>
          </w:tcPr>
          <w:p w:rsidR="00874864" w:rsidRPr="00AF253C" w:rsidRDefault="00874864" w:rsidP="00D62447">
            <w:pPr>
              <w:rPr>
                <w:sz w:val="22"/>
                <w:szCs w:val="24"/>
              </w:rPr>
            </w:pPr>
          </w:p>
        </w:tc>
        <w:tc>
          <w:tcPr>
            <w:tcW w:w="1340" w:type="dxa"/>
          </w:tcPr>
          <w:p w:rsidR="00874864" w:rsidRDefault="00874864" w:rsidP="00D62447">
            <w:pPr>
              <w:rPr>
                <w:sz w:val="22"/>
                <w:szCs w:val="24"/>
              </w:rPr>
            </w:pPr>
          </w:p>
        </w:tc>
      </w:tr>
    </w:tbl>
    <w:p w:rsidR="0052563F" w:rsidRDefault="0052563F" w:rsidP="0052563F">
      <w:pPr>
        <w:jc w:val="center"/>
        <w:rPr>
          <w:sz w:val="20"/>
        </w:rPr>
      </w:pPr>
    </w:p>
    <w:p w:rsidR="003478E1" w:rsidRPr="0058457C" w:rsidRDefault="0052563F" w:rsidP="0052563F">
      <w:pPr>
        <w:jc w:val="center"/>
        <w:rPr>
          <w:szCs w:val="24"/>
        </w:rPr>
      </w:pPr>
      <w:r w:rsidRPr="0058457C">
        <w:rPr>
          <w:szCs w:val="24"/>
        </w:rPr>
        <w:t>İLETİŞİM BİLGİLERİMİZ</w:t>
      </w:r>
    </w:p>
    <w:tbl>
      <w:tblPr>
        <w:tblStyle w:val="TabloKlavuzu"/>
        <w:tblW w:w="0" w:type="auto"/>
        <w:tblLook w:val="04A0" w:firstRow="1" w:lastRow="0" w:firstColumn="1" w:lastColumn="0" w:noHBand="0" w:noVBand="1"/>
      </w:tblPr>
      <w:tblGrid>
        <w:gridCol w:w="1838"/>
        <w:gridCol w:w="7224"/>
      </w:tblGrid>
      <w:tr w:rsidR="0052563F" w:rsidRPr="0058457C" w:rsidTr="0052563F">
        <w:tc>
          <w:tcPr>
            <w:tcW w:w="1838" w:type="dxa"/>
          </w:tcPr>
          <w:p w:rsidR="0052563F" w:rsidRPr="0058457C" w:rsidRDefault="0052563F" w:rsidP="0058457C">
            <w:pPr>
              <w:rPr>
                <w:szCs w:val="24"/>
              </w:rPr>
            </w:pPr>
            <w:r w:rsidRPr="0058457C">
              <w:rPr>
                <w:szCs w:val="24"/>
              </w:rPr>
              <w:t>Telefon</w:t>
            </w:r>
          </w:p>
        </w:tc>
        <w:tc>
          <w:tcPr>
            <w:tcW w:w="7224" w:type="dxa"/>
          </w:tcPr>
          <w:p w:rsidR="0052563F" w:rsidRPr="0058457C" w:rsidRDefault="0058457C" w:rsidP="0058457C">
            <w:pPr>
              <w:rPr>
                <w:szCs w:val="24"/>
              </w:rPr>
            </w:pPr>
            <w:r w:rsidRPr="0058457C">
              <w:rPr>
                <w:szCs w:val="24"/>
              </w:rPr>
              <w:t>(0276) 221 21 21</w:t>
            </w:r>
          </w:p>
        </w:tc>
      </w:tr>
      <w:tr w:rsidR="0052563F" w:rsidRPr="0058457C" w:rsidTr="0052563F">
        <w:tc>
          <w:tcPr>
            <w:tcW w:w="1838" w:type="dxa"/>
          </w:tcPr>
          <w:p w:rsidR="0052563F" w:rsidRPr="0058457C" w:rsidRDefault="0058457C" w:rsidP="0058457C">
            <w:pPr>
              <w:rPr>
                <w:szCs w:val="24"/>
              </w:rPr>
            </w:pPr>
            <w:r w:rsidRPr="0058457C">
              <w:rPr>
                <w:szCs w:val="24"/>
              </w:rPr>
              <w:t>E</w:t>
            </w:r>
            <w:r w:rsidR="0052563F" w:rsidRPr="0058457C">
              <w:rPr>
                <w:szCs w:val="24"/>
              </w:rPr>
              <w:t>-posta</w:t>
            </w:r>
          </w:p>
        </w:tc>
        <w:tc>
          <w:tcPr>
            <w:tcW w:w="7224" w:type="dxa"/>
          </w:tcPr>
          <w:p w:rsidR="0052563F" w:rsidRPr="0058457C" w:rsidRDefault="0058457C" w:rsidP="0058457C">
            <w:pPr>
              <w:rPr>
                <w:szCs w:val="24"/>
              </w:rPr>
            </w:pPr>
            <w:r w:rsidRPr="0058457C">
              <w:rPr>
                <w:szCs w:val="24"/>
              </w:rPr>
              <w:t>tip@usak.edu.tr</w:t>
            </w:r>
          </w:p>
        </w:tc>
      </w:tr>
      <w:tr w:rsidR="0052563F" w:rsidRPr="0058457C" w:rsidTr="0052563F">
        <w:tc>
          <w:tcPr>
            <w:tcW w:w="1838" w:type="dxa"/>
          </w:tcPr>
          <w:p w:rsidR="0052563F" w:rsidRPr="0058457C" w:rsidRDefault="0052563F" w:rsidP="0058457C">
            <w:pPr>
              <w:rPr>
                <w:szCs w:val="24"/>
              </w:rPr>
            </w:pPr>
            <w:r w:rsidRPr="0058457C">
              <w:rPr>
                <w:szCs w:val="24"/>
              </w:rPr>
              <w:t>Adres</w:t>
            </w:r>
          </w:p>
        </w:tc>
        <w:tc>
          <w:tcPr>
            <w:tcW w:w="7224" w:type="dxa"/>
          </w:tcPr>
          <w:p w:rsidR="0058457C" w:rsidRPr="0058457C" w:rsidRDefault="0058457C" w:rsidP="0058457C">
            <w:pPr>
              <w:rPr>
                <w:szCs w:val="24"/>
              </w:rPr>
            </w:pPr>
            <w:r w:rsidRPr="0058457C">
              <w:rPr>
                <w:szCs w:val="24"/>
              </w:rPr>
              <w:t xml:space="preserve">Uşak Üniversitesi </w:t>
            </w:r>
            <w:r w:rsidRPr="0058457C">
              <w:rPr>
                <w:szCs w:val="24"/>
              </w:rPr>
              <w:t xml:space="preserve">Tıp Fakültesi Dekanlığı </w:t>
            </w:r>
            <w:r w:rsidRPr="0058457C">
              <w:rPr>
                <w:szCs w:val="24"/>
              </w:rPr>
              <w:t>Bir Eylül Kampüsü</w:t>
            </w:r>
          </w:p>
          <w:p w:rsidR="0052563F" w:rsidRPr="0058457C" w:rsidRDefault="0058457C" w:rsidP="0058457C">
            <w:pPr>
              <w:rPr>
                <w:szCs w:val="24"/>
              </w:rPr>
            </w:pPr>
            <w:r w:rsidRPr="0058457C">
              <w:rPr>
                <w:szCs w:val="24"/>
              </w:rPr>
              <w:t>İzmir Yolu 8. km</w:t>
            </w:r>
          </w:p>
        </w:tc>
      </w:tr>
      <w:tr w:rsidR="0052563F" w:rsidRPr="0058457C" w:rsidTr="0052563F">
        <w:tc>
          <w:tcPr>
            <w:tcW w:w="1838" w:type="dxa"/>
          </w:tcPr>
          <w:p w:rsidR="0052563F" w:rsidRPr="0058457C" w:rsidRDefault="0052563F" w:rsidP="0058457C">
            <w:pPr>
              <w:rPr>
                <w:szCs w:val="24"/>
              </w:rPr>
            </w:pPr>
            <w:r w:rsidRPr="0058457C">
              <w:rPr>
                <w:szCs w:val="24"/>
              </w:rPr>
              <w:t>Ayrıntılı</w:t>
            </w:r>
          </w:p>
          <w:p w:rsidR="0052563F" w:rsidRPr="0058457C" w:rsidRDefault="0052563F" w:rsidP="0058457C">
            <w:pPr>
              <w:rPr>
                <w:szCs w:val="24"/>
              </w:rPr>
            </w:pPr>
            <w:r w:rsidRPr="0058457C">
              <w:rPr>
                <w:szCs w:val="24"/>
              </w:rPr>
              <w:t>Bilgi</w:t>
            </w:r>
          </w:p>
        </w:tc>
        <w:tc>
          <w:tcPr>
            <w:tcW w:w="7224" w:type="dxa"/>
          </w:tcPr>
          <w:p w:rsidR="0052563F" w:rsidRPr="0058457C" w:rsidRDefault="0058457C" w:rsidP="0058457C">
            <w:pPr>
              <w:rPr>
                <w:szCs w:val="24"/>
              </w:rPr>
            </w:pPr>
            <w:r w:rsidRPr="0058457C">
              <w:rPr>
                <w:szCs w:val="24"/>
              </w:rPr>
              <w:t>Memur Fatma ŞAVKAR (Dahili 6018)</w:t>
            </w:r>
          </w:p>
        </w:tc>
      </w:tr>
    </w:tbl>
    <w:p w:rsidR="0052563F" w:rsidRDefault="0052563F" w:rsidP="0052563F">
      <w:pPr>
        <w:jc w:val="center"/>
        <w:rPr>
          <w:sz w:val="20"/>
        </w:rPr>
      </w:pPr>
    </w:p>
    <w:p w:rsidR="0052563F" w:rsidRDefault="0052563F" w:rsidP="00EE3768">
      <w:pPr>
        <w:jc w:val="both"/>
        <w:rPr>
          <w:sz w:val="20"/>
        </w:rPr>
      </w:pPr>
    </w:p>
    <w:p w:rsidR="00260231" w:rsidRDefault="00181B0E" w:rsidP="00181B0E">
      <w:pPr>
        <w:tabs>
          <w:tab w:val="left" w:pos="6390"/>
        </w:tabs>
      </w:pPr>
      <w:r>
        <w:t xml:space="preserve">NOT:  </w:t>
      </w:r>
      <w:r w:rsidR="00143236">
        <w:t>1-</w:t>
      </w:r>
      <w:r>
        <w:t xml:space="preserve">Teklifler </w:t>
      </w:r>
      <w:hyperlink r:id="rId7" w:history="1">
        <w:r w:rsidRPr="009255AC">
          <w:rPr>
            <w:rStyle w:val="Kpr"/>
          </w:rPr>
          <w:t>tip@usak.edu.tr</w:t>
        </w:r>
      </w:hyperlink>
      <w:r>
        <w:t xml:space="preserve"> adresine gönderilecektir.</w:t>
      </w:r>
    </w:p>
    <w:p w:rsidR="00181B0E" w:rsidRDefault="00181B0E" w:rsidP="00260231">
      <w:pPr>
        <w:tabs>
          <w:tab w:val="left" w:pos="6390"/>
        </w:tabs>
      </w:pPr>
      <w:r>
        <w:t xml:space="preserve">           </w:t>
      </w:r>
      <w:r w:rsidR="00143236">
        <w:t>2-</w:t>
      </w:r>
      <w:r>
        <w:t>Teklifler kalem bazında değerlendirilecektir.</w:t>
      </w:r>
    </w:p>
    <w:p w:rsidR="00143236" w:rsidRPr="00143236" w:rsidRDefault="00143236" w:rsidP="00143236">
      <w:pPr>
        <w:tabs>
          <w:tab w:val="left" w:pos="6390"/>
        </w:tabs>
      </w:pPr>
      <w:r>
        <w:t xml:space="preserve">           3-</w:t>
      </w:r>
      <w:r w:rsidRPr="00143236">
        <w:t>Teklifler Türk Lirası üzerinden ve KDV hariç verilecektir.</w:t>
      </w:r>
    </w:p>
    <w:p w:rsidR="00181B0E" w:rsidRDefault="00143236" w:rsidP="00143236">
      <w:pPr>
        <w:tabs>
          <w:tab w:val="left" w:pos="6390"/>
        </w:tabs>
      </w:pPr>
      <w:r>
        <w:t xml:space="preserve">           4-N</w:t>
      </w:r>
      <w:r w:rsidRPr="00143236">
        <w:t>akliye</w:t>
      </w:r>
      <w:r>
        <w:t xml:space="preserve"> gibi ilave ödemeler teklife dahil edilecektir. Ayrı bir kalem olarak gösterilmeyecektir.</w:t>
      </w:r>
    </w:p>
    <w:p w:rsidR="00181B0E" w:rsidRDefault="00143236" w:rsidP="00143236">
      <w:pPr>
        <w:tabs>
          <w:tab w:val="left" w:pos="6390"/>
        </w:tabs>
      </w:pPr>
      <w:r>
        <w:t xml:space="preserve">           5- Muayene ve/veya kabul esnasında teknik şartnameye uymadığı tespit edilen mal veya hizmetler alınmayacaktır.</w:t>
      </w:r>
    </w:p>
    <w:p w:rsidR="00143236" w:rsidRPr="0029799C" w:rsidRDefault="00143236" w:rsidP="00143236">
      <w:pPr>
        <w:tabs>
          <w:tab w:val="left" w:pos="6390"/>
        </w:tabs>
      </w:pPr>
      <w:r>
        <w:t xml:space="preserve">           6-Üniversitemiz e- fatura mükellefidir. Kazanan firma/firmalardan e- fatura mükellefi olanlar faturalarını e-fatura olarak kesecektir.</w:t>
      </w:r>
    </w:p>
    <w:p w:rsidR="00813791" w:rsidRDefault="00EE3768" w:rsidP="0026023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813791" w:rsidRDefault="00813791" w:rsidP="00260231">
      <w:pPr>
        <w:rPr>
          <w:sz w:val="16"/>
        </w:rPr>
      </w:pPr>
    </w:p>
    <w:tbl>
      <w:tblPr>
        <w:tblpPr w:leftFromText="141" w:rightFromText="141" w:vertAnchor="text" w:horzAnchor="margin" w:tblpXSpec="right" w:tblpY="53"/>
        <w:tblW w:w="3489" w:type="dxa"/>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143236" w:rsidRPr="0029799C" w:rsidTr="00143236">
        <w:trPr>
          <w:trHeight w:val="284"/>
        </w:trPr>
        <w:tc>
          <w:tcPr>
            <w:tcW w:w="3489" w:type="dxa"/>
          </w:tcPr>
          <w:p w:rsidR="00143236" w:rsidRPr="0029799C" w:rsidRDefault="00143236" w:rsidP="00143236">
            <w:pPr>
              <w:ind w:right="-5220"/>
              <w:jc w:val="both"/>
              <w:rPr>
                <w:sz w:val="22"/>
                <w:vertAlign w:val="superscript"/>
              </w:rPr>
            </w:pPr>
            <w:r w:rsidRPr="0029799C">
              <w:t>Adı - SOYADI / Ticaret unvanı</w:t>
            </w:r>
          </w:p>
        </w:tc>
      </w:tr>
      <w:tr w:rsidR="00143236" w:rsidRPr="0029799C" w:rsidTr="00143236">
        <w:trPr>
          <w:trHeight w:val="263"/>
        </w:trPr>
        <w:tc>
          <w:tcPr>
            <w:tcW w:w="3489" w:type="dxa"/>
          </w:tcPr>
          <w:p w:rsidR="00143236" w:rsidRPr="0029799C" w:rsidRDefault="00143236" w:rsidP="00143236">
            <w:pPr>
              <w:jc w:val="both"/>
              <w:rPr>
                <w:sz w:val="22"/>
              </w:rPr>
            </w:pPr>
            <w:r w:rsidRPr="0029799C">
              <w:t xml:space="preserve">Kaşe ve İmza </w:t>
            </w:r>
          </w:p>
        </w:tc>
      </w:tr>
    </w:tbl>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Default="00813791" w:rsidP="00260231">
      <w:pPr>
        <w:rPr>
          <w:sz w:val="16"/>
        </w:rPr>
      </w:pPr>
    </w:p>
    <w:p w:rsidR="00813791" w:rsidRPr="00813791" w:rsidRDefault="00813791" w:rsidP="00813791">
      <w:pPr>
        <w:tabs>
          <w:tab w:val="left" w:pos="890"/>
        </w:tabs>
        <w:spacing w:line="360" w:lineRule="auto"/>
        <w:jc w:val="both"/>
        <w:rPr>
          <w:rFonts w:eastAsia="Calibri"/>
          <w:b/>
          <w:szCs w:val="24"/>
          <w:lang w:eastAsia="en-US"/>
        </w:rPr>
      </w:pPr>
      <w:r w:rsidRPr="00813791">
        <w:rPr>
          <w:rFonts w:eastAsia="Calibri"/>
          <w:b/>
          <w:szCs w:val="24"/>
          <w:lang w:eastAsia="en-US"/>
        </w:rPr>
        <w:lastRenderedPageBreak/>
        <w:t>İMMER</w:t>
      </w:r>
      <w:bookmarkStart w:id="0" w:name="_GoBack"/>
      <w:bookmarkEnd w:id="0"/>
      <w:r w:rsidRPr="00813791">
        <w:rPr>
          <w:rFonts w:eastAsia="Calibri"/>
          <w:b/>
          <w:szCs w:val="24"/>
          <w:lang w:eastAsia="en-US"/>
        </w:rPr>
        <w:t>SİYON YAĞI TEKNİK ŞARTNAMESİ</w:t>
      </w:r>
    </w:p>
    <w:p w:rsidR="00813791" w:rsidRPr="00813791" w:rsidRDefault="00813791" w:rsidP="007065A5">
      <w:pPr>
        <w:numPr>
          <w:ilvl w:val="0"/>
          <w:numId w:val="1"/>
        </w:numPr>
        <w:tabs>
          <w:tab w:val="left" w:pos="890"/>
        </w:tabs>
        <w:overflowPunct/>
        <w:autoSpaceDE/>
        <w:autoSpaceDN/>
        <w:adjustRightInd/>
        <w:spacing w:after="160" w:line="360" w:lineRule="auto"/>
        <w:contextualSpacing/>
        <w:jc w:val="both"/>
        <w:textAlignment w:val="auto"/>
        <w:rPr>
          <w:rFonts w:eastAsia="Calibri"/>
          <w:i/>
          <w:iCs/>
          <w:szCs w:val="24"/>
          <w:lang w:eastAsia="en-US"/>
        </w:rPr>
      </w:pPr>
      <w:r w:rsidRPr="00813791">
        <w:rPr>
          <w:rFonts w:eastAsia="Calibri"/>
          <w:szCs w:val="24"/>
          <w:lang w:eastAsia="en-US"/>
        </w:rPr>
        <w:t xml:space="preserve">Hazırlanan preparatların 100x büyütmede görüntülenmesi için kullanılabilmelidir. </w:t>
      </w:r>
    </w:p>
    <w:p w:rsidR="00813791" w:rsidRPr="00813791" w:rsidRDefault="00813791" w:rsidP="007065A5">
      <w:pPr>
        <w:numPr>
          <w:ilvl w:val="0"/>
          <w:numId w:val="1"/>
        </w:numPr>
        <w:tabs>
          <w:tab w:val="left" w:pos="890"/>
        </w:tabs>
        <w:overflowPunct/>
        <w:autoSpaceDE/>
        <w:autoSpaceDN/>
        <w:adjustRightInd/>
        <w:spacing w:after="160" w:line="360" w:lineRule="auto"/>
        <w:contextualSpacing/>
        <w:jc w:val="both"/>
        <w:textAlignment w:val="auto"/>
        <w:rPr>
          <w:rFonts w:eastAsia="Calibri"/>
          <w:i/>
          <w:iCs/>
          <w:szCs w:val="24"/>
          <w:lang w:eastAsia="en-US"/>
        </w:rPr>
      </w:pPr>
      <w:r w:rsidRPr="00813791">
        <w:rPr>
          <w:rFonts w:eastAsia="Calibri"/>
          <w:szCs w:val="24"/>
          <w:lang w:eastAsia="en-US"/>
        </w:rPr>
        <w:t xml:space="preserve">Lens etkinliğini arttırmak için kullanılabilmelidir. </w:t>
      </w:r>
    </w:p>
    <w:p w:rsidR="00813791" w:rsidRPr="00813791" w:rsidRDefault="00813791" w:rsidP="007065A5">
      <w:pPr>
        <w:numPr>
          <w:ilvl w:val="0"/>
          <w:numId w:val="1"/>
        </w:numPr>
        <w:tabs>
          <w:tab w:val="left" w:pos="890"/>
        </w:tabs>
        <w:overflowPunct/>
        <w:autoSpaceDE/>
        <w:autoSpaceDN/>
        <w:adjustRightInd/>
        <w:spacing w:after="160" w:line="360" w:lineRule="auto"/>
        <w:contextualSpacing/>
        <w:jc w:val="both"/>
        <w:textAlignment w:val="auto"/>
        <w:rPr>
          <w:rFonts w:eastAsia="Calibri"/>
          <w:i/>
          <w:iCs/>
          <w:szCs w:val="24"/>
          <w:lang w:eastAsia="en-US"/>
        </w:rPr>
      </w:pPr>
      <w:r w:rsidRPr="00813791">
        <w:rPr>
          <w:rFonts w:eastAsia="Calibri"/>
          <w:szCs w:val="24"/>
          <w:lang w:eastAsia="en-US"/>
        </w:rPr>
        <w:t xml:space="preserve">Ürün 100 ml olmalıdır. </w:t>
      </w:r>
    </w:p>
    <w:p w:rsidR="00813791" w:rsidRPr="00813791" w:rsidRDefault="00813791" w:rsidP="007065A5">
      <w:pPr>
        <w:numPr>
          <w:ilvl w:val="0"/>
          <w:numId w:val="1"/>
        </w:numPr>
        <w:tabs>
          <w:tab w:val="left" w:pos="890"/>
        </w:tabs>
        <w:overflowPunct/>
        <w:autoSpaceDE/>
        <w:autoSpaceDN/>
        <w:adjustRightInd/>
        <w:spacing w:after="160" w:line="360" w:lineRule="auto"/>
        <w:contextualSpacing/>
        <w:jc w:val="both"/>
        <w:textAlignment w:val="auto"/>
        <w:rPr>
          <w:rFonts w:eastAsia="Calibri"/>
          <w:i/>
          <w:iCs/>
          <w:szCs w:val="24"/>
          <w:lang w:eastAsia="en-US"/>
        </w:rPr>
      </w:pPr>
      <w:r w:rsidRPr="00813791">
        <w:rPr>
          <w:rFonts w:eastAsia="Calibri"/>
          <w:szCs w:val="24"/>
          <w:lang w:eastAsia="en-US"/>
        </w:rPr>
        <w:t xml:space="preserve">Kırılma indisi (nD) ~1,516, viskozite ~100--120 olmalıdır. </w:t>
      </w:r>
    </w:p>
    <w:p w:rsidR="00813791" w:rsidRPr="00813791" w:rsidRDefault="00813791" w:rsidP="007065A5">
      <w:pPr>
        <w:numPr>
          <w:ilvl w:val="0"/>
          <w:numId w:val="1"/>
        </w:numPr>
        <w:tabs>
          <w:tab w:val="left" w:pos="890"/>
        </w:tabs>
        <w:overflowPunct/>
        <w:autoSpaceDE/>
        <w:autoSpaceDN/>
        <w:adjustRightInd/>
        <w:spacing w:after="160" w:line="360" w:lineRule="auto"/>
        <w:contextualSpacing/>
        <w:jc w:val="both"/>
        <w:textAlignment w:val="auto"/>
        <w:rPr>
          <w:rFonts w:eastAsia="Calibri"/>
          <w:i/>
          <w:iCs/>
          <w:szCs w:val="24"/>
          <w:lang w:eastAsia="en-US"/>
        </w:rPr>
      </w:pPr>
      <w:r w:rsidRPr="00813791">
        <w:rPr>
          <w:rFonts w:eastAsia="Calibri"/>
          <w:szCs w:val="24"/>
          <w:lang w:eastAsia="en-US"/>
        </w:rPr>
        <w:t>Saklama koşulları +15 °C ila +25 °C arasında saklanabilmelidir.</w:t>
      </w:r>
    </w:p>
    <w:p w:rsidR="00813791" w:rsidRPr="00813791" w:rsidRDefault="00813791" w:rsidP="00813791">
      <w:pPr>
        <w:overflowPunct/>
        <w:autoSpaceDE/>
        <w:autoSpaceDN/>
        <w:adjustRightInd/>
        <w:spacing w:after="200" w:line="360" w:lineRule="auto"/>
        <w:textAlignment w:val="auto"/>
        <w:rPr>
          <w:b/>
          <w:szCs w:val="24"/>
        </w:rPr>
      </w:pPr>
      <w:r w:rsidRPr="00813791">
        <w:rPr>
          <w:b/>
          <w:szCs w:val="24"/>
        </w:rPr>
        <w:t>ENTELLAN TEKNİK ŞARTNAMESİ</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Ksilen içeriği %1-9 olmalıdır.</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Histokimyasal ve immunokimyasal yöntemlerle boyanan kesitlerin kapatılması için uygun kapatma medyumu olmalıdır.</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Ambalaj üzerinde üretici firma ismi, üretim tarihi, son kullanma tarihi, lot numarası ve CE işareti olmalıdır.</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500 ml’lik güneş ışığı geçrimeyen ürünü bozmayan ambalajlarda olmalıdır.</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Ksilenle temizlenebilmelidir.</w:t>
      </w:r>
    </w:p>
    <w:p w:rsidR="00813791" w:rsidRPr="00813791" w:rsidRDefault="00813791" w:rsidP="00813791">
      <w:pPr>
        <w:overflowPunct/>
        <w:autoSpaceDE/>
        <w:autoSpaceDN/>
        <w:adjustRightInd/>
        <w:spacing w:after="200" w:line="360" w:lineRule="auto"/>
        <w:ind w:left="720"/>
        <w:contextualSpacing/>
        <w:textAlignment w:val="auto"/>
        <w:rPr>
          <w:szCs w:val="24"/>
        </w:rPr>
      </w:pPr>
    </w:p>
    <w:p w:rsidR="00813791" w:rsidRPr="00813791" w:rsidRDefault="00813791" w:rsidP="00813791">
      <w:pPr>
        <w:overflowPunct/>
        <w:autoSpaceDE/>
        <w:autoSpaceDN/>
        <w:adjustRightInd/>
        <w:spacing w:after="200" w:line="360" w:lineRule="auto"/>
        <w:textAlignment w:val="auto"/>
        <w:rPr>
          <w:b/>
          <w:szCs w:val="24"/>
        </w:rPr>
      </w:pPr>
      <w:r w:rsidRPr="00813791">
        <w:rPr>
          <w:b/>
          <w:szCs w:val="24"/>
        </w:rPr>
        <w:t>LAM TEKNİK ŞARTNAMESİ</w:t>
      </w:r>
    </w:p>
    <w:p w:rsidR="00813791" w:rsidRPr="00813791" w:rsidRDefault="00813791" w:rsidP="007065A5">
      <w:pPr>
        <w:numPr>
          <w:ilvl w:val="0"/>
          <w:numId w:val="3"/>
        </w:numPr>
        <w:overflowPunct/>
        <w:autoSpaceDE/>
        <w:autoSpaceDN/>
        <w:adjustRightInd/>
        <w:spacing w:after="200" w:line="360" w:lineRule="auto"/>
        <w:contextualSpacing/>
        <w:textAlignment w:val="auto"/>
        <w:rPr>
          <w:szCs w:val="24"/>
        </w:rPr>
      </w:pPr>
      <w:r w:rsidRPr="00813791">
        <w:rPr>
          <w:szCs w:val="24"/>
        </w:rPr>
        <w:t>Işığı kırmayan A kalite camdan yapılmış olmalıdır.</w:t>
      </w:r>
    </w:p>
    <w:p w:rsidR="00813791" w:rsidRPr="00813791" w:rsidRDefault="00813791" w:rsidP="007065A5">
      <w:pPr>
        <w:numPr>
          <w:ilvl w:val="0"/>
          <w:numId w:val="3"/>
        </w:numPr>
        <w:overflowPunct/>
        <w:autoSpaceDE/>
        <w:autoSpaceDN/>
        <w:adjustRightInd/>
        <w:spacing w:after="200" w:line="360" w:lineRule="auto"/>
        <w:contextualSpacing/>
        <w:textAlignment w:val="auto"/>
        <w:rPr>
          <w:szCs w:val="24"/>
        </w:rPr>
      </w:pPr>
      <w:r w:rsidRPr="00813791">
        <w:rPr>
          <w:szCs w:val="24"/>
        </w:rPr>
        <w:t>Yüzeyi tozsuz, temiz ve kullanıma hazır formda olmalıdır.</w:t>
      </w:r>
    </w:p>
    <w:p w:rsidR="00813791" w:rsidRPr="00813791" w:rsidRDefault="00813791" w:rsidP="007065A5">
      <w:pPr>
        <w:numPr>
          <w:ilvl w:val="0"/>
          <w:numId w:val="3"/>
        </w:numPr>
        <w:overflowPunct/>
        <w:autoSpaceDE/>
        <w:autoSpaceDN/>
        <w:adjustRightInd/>
        <w:spacing w:after="200" w:line="360" w:lineRule="auto"/>
        <w:contextualSpacing/>
        <w:textAlignment w:val="auto"/>
        <w:rPr>
          <w:szCs w:val="24"/>
        </w:rPr>
      </w:pPr>
      <w:r w:rsidRPr="00813791">
        <w:rPr>
          <w:szCs w:val="24"/>
        </w:rPr>
        <w:t>Bir ucu 1/3 oranında kimyasallara dirençli özellikte renklendirilmiş olmalıdır.</w:t>
      </w:r>
    </w:p>
    <w:p w:rsidR="00813791" w:rsidRPr="00813791" w:rsidRDefault="00813791" w:rsidP="007065A5">
      <w:pPr>
        <w:numPr>
          <w:ilvl w:val="0"/>
          <w:numId w:val="3"/>
        </w:numPr>
        <w:overflowPunct/>
        <w:autoSpaceDE/>
        <w:autoSpaceDN/>
        <w:adjustRightInd/>
        <w:spacing w:after="200" w:line="360" w:lineRule="auto"/>
        <w:contextualSpacing/>
        <w:textAlignment w:val="auto"/>
        <w:rPr>
          <w:szCs w:val="24"/>
        </w:rPr>
      </w:pPr>
      <w:r w:rsidRPr="00813791">
        <w:rPr>
          <w:szCs w:val="24"/>
        </w:rPr>
        <w:t>50’ lik kutulardadır.</w:t>
      </w:r>
    </w:p>
    <w:p w:rsidR="00813791" w:rsidRPr="00813791" w:rsidRDefault="00813791" w:rsidP="00813791">
      <w:pPr>
        <w:overflowPunct/>
        <w:autoSpaceDE/>
        <w:autoSpaceDN/>
        <w:adjustRightInd/>
        <w:spacing w:after="200" w:line="360" w:lineRule="auto"/>
        <w:ind w:left="720"/>
        <w:contextualSpacing/>
        <w:textAlignment w:val="auto"/>
        <w:rPr>
          <w:szCs w:val="24"/>
        </w:rPr>
      </w:pPr>
    </w:p>
    <w:p w:rsidR="00813791" w:rsidRPr="00813791" w:rsidRDefault="00813791" w:rsidP="00813791">
      <w:pPr>
        <w:overflowPunct/>
        <w:autoSpaceDE/>
        <w:autoSpaceDN/>
        <w:adjustRightInd/>
        <w:spacing w:after="200" w:line="360" w:lineRule="auto"/>
        <w:textAlignment w:val="auto"/>
        <w:rPr>
          <w:b/>
          <w:szCs w:val="24"/>
        </w:rPr>
      </w:pPr>
      <w:r w:rsidRPr="00813791">
        <w:rPr>
          <w:b/>
          <w:szCs w:val="24"/>
        </w:rPr>
        <w:t>LAMEL (22x22 mm) TEKNİK ŞARTNAMESİ</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Işığı kırmayan A kalite camdan yapılmış olmalıdır.</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Yüzeyi tozsuz, temiz ve kullanıma hazır formda olmalıdır.</w:t>
      </w:r>
    </w:p>
    <w:p w:rsidR="00813791" w:rsidRPr="00813791" w:rsidRDefault="00813791" w:rsidP="007065A5">
      <w:pPr>
        <w:numPr>
          <w:ilvl w:val="0"/>
          <w:numId w:val="2"/>
        </w:numPr>
        <w:overflowPunct/>
        <w:autoSpaceDE/>
        <w:autoSpaceDN/>
        <w:adjustRightInd/>
        <w:spacing w:after="200" w:line="360" w:lineRule="auto"/>
        <w:contextualSpacing/>
        <w:textAlignment w:val="auto"/>
        <w:rPr>
          <w:szCs w:val="24"/>
        </w:rPr>
      </w:pPr>
      <w:r w:rsidRPr="00813791">
        <w:rPr>
          <w:szCs w:val="24"/>
        </w:rPr>
        <w:t>22x22 mm ebatlarında olmalıdır.</w:t>
      </w:r>
    </w:p>
    <w:p w:rsidR="00813791" w:rsidRPr="00813791" w:rsidRDefault="00813791" w:rsidP="00813791">
      <w:pPr>
        <w:overflowPunct/>
        <w:autoSpaceDE/>
        <w:autoSpaceDN/>
        <w:adjustRightInd/>
        <w:spacing w:after="200" w:line="360" w:lineRule="auto"/>
        <w:contextualSpacing/>
        <w:textAlignment w:val="auto"/>
        <w:rPr>
          <w:szCs w:val="24"/>
        </w:rPr>
      </w:pPr>
    </w:p>
    <w:p w:rsidR="00813791" w:rsidRPr="00813791" w:rsidRDefault="00813791" w:rsidP="00813791">
      <w:pPr>
        <w:tabs>
          <w:tab w:val="left" w:pos="890"/>
        </w:tabs>
        <w:overflowPunct/>
        <w:autoSpaceDE/>
        <w:autoSpaceDN/>
        <w:adjustRightInd/>
        <w:spacing w:line="360" w:lineRule="auto"/>
        <w:textAlignment w:val="auto"/>
        <w:rPr>
          <w:rFonts w:eastAsia="Calibri"/>
          <w:szCs w:val="24"/>
          <w:lang w:eastAsia="en-US"/>
        </w:rPr>
      </w:pPr>
      <w:r w:rsidRPr="00813791">
        <w:rPr>
          <w:rFonts w:eastAsia="Calibri"/>
          <w:b/>
          <w:szCs w:val="24"/>
          <w:lang w:eastAsia="en-US"/>
        </w:rPr>
        <w:t>PASTÖR PİPETİ TEKNİK ŞARTNAME</w:t>
      </w:r>
      <w:r w:rsidRPr="00813791">
        <w:rPr>
          <w:rFonts w:eastAsia="Calibri"/>
          <w:szCs w:val="24"/>
          <w:lang w:eastAsia="en-US"/>
        </w:rPr>
        <w:br/>
      </w:r>
    </w:p>
    <w:p w:rsidR="00813791" w:rsidRPr="00813791" w:rsidRDefault="00813791" w:rsidP="007065A5">
      <w:pPr>
        <w:numPr>
          <w:ilvl w:val="0"/>
          <w:numId w:val="4"/>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szCs w:val="24"/>
          <w:lang w:eastAsia="en-US"/>
        </w:rPr>
        <w:t>Plastikten imal edilmelidir.</w:t>
      </w:r>
    </w:p>
    <w:p w:rsidR="00813791" w:rsidRPr="00813791" w:rsidRDefault="00813791" w:rsidP="007065A5">
      <w:pPr>
        <w:numPr>
          <w:ilvl w:val="0"/>
          <w:numId w:val="4"/>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szCs w:val="24"/>
          <w:lang w:eastAsia="en-US"/>
        </w:rPr>
        <w:t>Steril olmalıdır.</w:t>
      </w:r>
    </w:p>
    <w:p w:rsidR="00813791" w:rsidRPr="00813791" w:rsidRDefault="00813791" w:rsidP="007065A5">
      <w:pPr>
        <w:numPr>
          <w:ilvl w:val="0"/>
          <w:numId w:val="4"/>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szCs w:val="24"/>
          <w:lang w:eastAsia="en-US"/>
        </w:rPr>
        <w:t>Pipetler 3 ml kapasitede olmalıdır</w:t>
      </w:r>
    </w:p>
    <w:p w:rsidR="00813791" w:rsidRPr="00813791" w:rsidRDefault="00813791" w:rsidP="00813791">
      <w:pPr>
        <w:overflowPunct/>
        <w:autoSpaceDE/>
        <w:autoSpaceDN/>
        <w:adjustRightInd/>
        <w:spacing w:after="160" w:line="360" w:lineRule="auto"/>
        <w:textAlignment w:val="auto"/>
        <w:rPr>
          <w:rFonts w:eastAsia="Calibri"/>
          <w:b/>
          <w:szCs w:val="24"/>
          <w:lang w:eastAsia="en-US"/>
        </w:rPr>
      </w:pPr>
      <w:r w:rsidRPr="00813791">
        <w:rPr>
          <w:rFonts w:eastAsia="Calibri"/>
          <w:b/>
          <w:szCs w:val="24"/>
          <w:lang w:eastAsia="en-US"/>
        </w:rPr>
        <w:lastRenderedPageBreak/>
        <w:t>15 ML FALCON TÜPÜ TEKNİK ŞARTNAMESİ</w:t>
      </w:r>
    </w:p>
    <w:p w:rsidR="00813791" w:rsidRPr="00813791" w:rsidRDefault="00813791" w:rsidP="007065A5">
      <w:pPr>
        <w:numPr>
          <w:ilvl w:val="0"/>
          <w:numId w:val="5"/>
        </w:numPr>
        <w:overflowPunct/>
        <w:autoSpaceDE/>
        <w:autoSpaceDN/>
        <w:adjustRightInd/>
        <w:spacing w:after="160" w:line="360" w:lineRule="auto"/>
        <w:contextualSpacing/>
        <w:textAlignment w:val="auto"/>
        <w:rPr>
          <w:rFonts w:eastAsia="Calibri"/>
          <w:szCs w:val="24"/>
          <w:lang w:eastAsia="en-US"/>
        </w:rPr>
      </w:pPr>
      <w:r w:rsidRPr="00813791">
        <w:rPr>
          <w:rFonts w:eastAsia="Calibri"/>
          <w:szCs w:val="24"/>
          <w:lang w:eastAsia="en-US"/>
        </w:rPr>
        <w:t xml:space="preserve">Ultra şeffaf, saf polipropilenden üretilmiş olmalı ve konik tabanlı olmalıdır. </w:t>
      </w:r>
    </w:p>
    <w:p w:rsidR="00813791" w:rsidRPr="00813791" w:rsidRDefault="00813791" w:rsidP="007065A5">
      <w:pPr>
        <w:numPr>
          <w:ilvl w:val="0"/>
          <w:numId w:val="5"/>
        </w:numPr>
        <w:overflowPunct/>
        <w:autoSpaceDE/>
        <w:autoSpaceDN/>
        <w:adjustRightInd/>
        <w:spacing w:after="160" w:line="360" w:lineRule="auto"/>
        <w:contextualSpacing/>
        <w:textAlignment w:val="auto"/>
        <w:rPr>
          <w:rFonts w:eastAsia="Calibri"/>
          <w:szCs w:val="24"/>
          <w:lang w:eastAsia="en-US"/>
        </w:rPr>
      </w:pPr>
      <w:r w:rsidRPr="00813791">
        <w:rPr>
          <w:rFonts w:eastAsia="Calibri"/>
          <w:szCs w:val="24"/>
          <w:lang w:eastAsia="en-US"/>
        </w:rPr>
        <w:t>Vida kapaklı olmalıdır. Kapak kapatıldığında kesinlikle sızdırmamalıdır</w:t>
      </w:r>
    </w:p>
    <w:p w:rsidR="00813791" w:rsidRPr="00813791" w:rsidRDefault="00813791" w:rsidP="007065A5">
      <w:pPr>
        <w:numPr>
          <w:ilvl w:val="0"/>
          <w:numId w:val="5"/>
        </w:numPr>
        <w:overflowPunct/>
        <w:autoSpaceDE/>
        <w:autoSpaceDN/>
        <w:adjustRightInd/>
        <w:spacing w:after="160" w:line="360" w:lineRule="auto"/>
        <w:contextualSpacing/>
        <w:textAlignment w:val="auto"/>
        <w:rPr>
          <w:rFonts w:eastAsia="Calibri"/>
          <w:szCs w:val="24"/>
          <w:lang w:eastAsia="en-US"/>
        </w:rPr>
      </w:pPr>
      <w:r w:rsidRPr="00813791">
        <w:rPr>
          <w:rFonts w:eastAsia="Calibri"/>
          <w:szCs w:val="24"/>
          <w:lang w:eastAsia="en-US"/>
        </w:rPr>
        <w:t xml:space="preserve">15 ml’lik hacim kapasitesinde olmalıdır. </w:t>
      </w:r>
    </w:p>
    <w:p w:rsidR="00813791" w:rsidRPr="00813791" w:rsidRDefault="00813791" w:rsidP="007065A5">
      <w:pPr>
        <w:numPr>
          <w:ilvl w:val="0"/>
          <w:numId w:val="5"/>
        </w:numPr>
        <w:overflowPunct/>
        <w:autoSpaceDE/>
        <w:autoSpaceDN/>
        <w:adjustRightInd/>
        <w:spacing w:after="160" w:line="360" w:lineRule="auto"/>
        <w:contextualSpacing/>
        <w:textAlignment w:val="auto"/>
        <w:rPr>
          <w:rFonts w:eastAsia="Calibri"/>
          <w:szCs w:val="24"/>
          <w:lang w:eastAsia="en-US"/>
        </w:rPr>
      </w:pPr>
      <w:r w:rsidRPr="00813791">
        <w:rPr>
          <w:rFonts w:eastAsia="Calibri"/>
          <w:szCs w:val="24"/>
          <w:lang w:eastAsia="en-US"/>
        </w:rPr>
        <w:t>Santrifüj işlemine dayanıklı olmalıdır.</w:t>
      </w:r>
    </w:p>
    <w:p w:rsidR="00813791" w:rsidRPr="00813791" w:rsidRDefault="00813791" w:rsidP="007065A5">
      <w:pPr>
        <w:numPr>
          <w:ilvl w:val="0"/>
          <w:numId w:val="5"/>
        </w:numPr>
        <w:overflowPunct/>
        <w:autoSpaceDE/>
        <w:autoSpaceDN/>
        <w:adjustRightInd/>
        <w:spacing w:after="160" w:line="360" w:lineRule="auto"/>
        <w:contextualSpacing/>
        <w:textAlignment w:val="auto"/>
        <w:rPr>
          <w:rFonts w:eastAsia="Calibri"/>
          <w:szCs w:val="24"/>
          <w:lang w:eastAsia="en-US"/>
        </w:rPr>
      </w:pPr>
      <w:r w:rsidRPr="00813791">
        <w:rPr>
          <w:rFonts w:eastAsia="Calibri"/>
          <w:szCs w:val="24"/>
          <w:lang w:eastAsia="en-US"/>
        </w:rPr>
        <w:t xml:space="preserve">Üzerinde yazı alanı olmalı ve ml cinsinden ölçüm işaretleri olmalıdır. </w:t>
      </w:r>
    </w:p>
    <w:p w:rsidR="00813791" w:rsidRPr="00813791" w:rsidRDefault="00813791" w:rsidP="00813791">
      <w:pPr>
        <w:overflowPunct/>
        <w:autoSpaceDE/>
        <w:autoSpaceDN/>
        <w:adjustRightInd/>
        <w:spacing w:after="160" w:line="360" w:lineRule="auto"/>
        <w:ind w:left="720"/>
        <w:contextualSpacing/>
        <w:textAlignment w:val="auto"/>
        <w:rPr>
          <w:rFonts w:eastAsia="Calibri"/>
          <w:b/>
          <w:szCs w:val="24"/>
          <w:lang w:eastAsia="en-US"/>
        </w:rPr>
      </w:pPr>
      <w:r w:rsidRPr="00813791">
        <w:rPr>
          <w:rFonts w:eastAsia="Calibri"/>
          <w:b/>
          <w:szCs w:val="24"/>
          <w:lang w:eastAsia="en-US"/>
        </w:rPr>
        <w:t xml:space="preserve">                                     </w:t>
      </w:r>
    </w:p>
    <w:p w:rsidR="00813791" w:rsidRPr="00813791" w:rsidRDefault="00813791" w:rsidP="00813791">
      <w:pPr>
        <w:overflowPunct/>
        <w:autoSpaceDE/>
        <w:autoSpaceDN/>
        <w:adjustRightInd/>
        <w:spacing w:after="160" w:line="360" w:lineRule="auto"/>
        <w:textAlignment w:val="auto"/>
        <w:rPr>
          <w:rFonts w:eastAsia="Calibri"/>
          <w:b/>
          <w:szCs w:val="24"/>
          <w:lang w:eastAsia="en-US"/>
        </w:rPr>
      </w:pPr>
    </w:p>
    <w:p w:rsidR="00813791" w:rsidRPr="00813791" w:rsidRDefault="00813791" w:rsidP="00813791">
      <w:pPr>
        <w:overflowPunct/>
        <w:autoSpaceDE/>
        <w:autoSpaceDN/>
        <w:adjustRightInd/>
        <w:spacing w:after="160" w:line="360" w:lineRule="auto"/>
        <w:textAlignment w:val="auto"/>
        <w:rPr>
          <w:rFonts w:eastAsia="Calibri"/>
          <w:b/>
          <w:szCs w:val="24"/>
          <w:lang w:eastAsia="en-US"/>
        </w:rPr>
      </w:pPr>
      <w:r w:rsidRPr="00813791">
        <w:rPr>
          <w:rFonts w:eastAsia="Calibri"/>
          <w:b/>
          <w:szCs w:val="24"/>
          <w:lang w:eastAsia="en-US"/>
        </w:rPr>
        <w:t>50 ML FALCON TÜPÜ TEKNİK ŞARTNAMESİ</w:t>
      </w:r>
    </w:p>
    <w:p w:rsidR="00813791" w:rsidRPr="00813791" w:rsidRDefault="00813791" w:rsidP="007065A5">
      <w:pPr>
        <w:numPr>
          <w:ilvl w:val="0"/>
          <w:numId w:val="5"/>
        </w:numPr>
        <w:overflowPunct/>
        <w:autoSpaceDE/>
        <w:autoSpaceDN/>
        <w:adjustRightInd/>
        <w:spacing w:after="160" w:line="360" w:lineRule="auto"/>
        <w:jc w:val="both"/>
        <w:textAlignment w:val="auto"/>
        <w:rPr>
          <w:rFonts w:eastAsia="Calibri"/>
          <w:szCs w:val="24"/>
          <w:lang w:eastAsia="en-US"/>
        </w:rPr>
      </w:pPr>
      <w:r w:rsidRPr="00813791">
        <w:rPr>
          <w:rFonts w:eastAsia="Calibri"/>
          <w:szCs w:val="24"/>
          <w:lang w:eastAsia="en-US"/>
        </w:rPr>
        <w:t xml:space="preserve">Ultra şeffaf, saf polipropilenden üretilmiş olmalı ve konik tabanlı olmalıdır. </w:t>
      </w:r>
    </w:p>
    <w:p w:rsidR="00813791" w:rsidRPr="00813791" w:rsidRDefault="00813791" w:rsidP="007065A5">
      <w:pPr>
        <w:numPr>
          <w:ilvl w:val="0"/>
          <w:numId w:val="5"/>
        </w:numPr>
        <w:overflowPunct/>
        <w:autoSpaceDE/>
        <w:autoSpaceDN/>
        <w:adjustRightInd/>
        <w:spacing w:after="160" w:line="360" w:lineRule="auto"/>
        <w:jc w:val="both"/>
        <w:textAlignment w:val="auto"/>
        <w:rPr>
          <w:rFonts w:eastAsia="Calibri"/>
          <w:szCs w:val="24"/>
          <w:lang w:eastAsia="en-US"/>
        </w:rPr>
      </w:pPr>
      <w:r w:rsidRPr="00813791">
        <w:rPr>
          <w:rFonts w:eastAsia="Calibri"/>
          <w:szCs w:val="24"/>
          <w:lang w:eastAsia="en-US"/>
        </w:rPr>
        <w:t>Vida kapaklı olmalıdır. Kapak kapatıldığında kesinlikle sızdırmamalıdır</w:t>
      </w:r>
    </w:p>
    <w:p w:rsidR="00813791" w:rsidRPr="00813791" w:rsidRDefault="00813791" w:rsidP="007065A5">
      <w:pPr>
        <w:numPr>
          <w:ilvl w:val="0"/>
          <w:numId w:val="5"/>
        </w:numPr>
        <w:overflowPunct/>
        <w:autoSpaceDE/>
        <w:autoSpaceDN/>
        <w:adjustRightInd/>
        <w:spacing w:after="160" w:line="360" w:lineRule="auto"/>
        <w:jc w:val="both"/>
        <w:textAlignment w:val="auto"/>
        <w:rPr>
          <w:rFonts w:eastAsia="Calibri"/>
          <w:szCs w:val="24"/>
          <w:lang w:eastAsia="en-US"/>
        </w:rPr>
      </w:pPr>
      <w:r w:rsidRPr="00813791">
        <w:rPr>
          <w:rFonts w:eastAsia="Calibri"/>
          <w:szCs w:val="24"/>
          <w:lang w:eastAsia="en-US"/>
        </w:rPr>
        <w:t xml:space="preserve">50 ml’lik hacim kapasitesinde olmalıdır. </w:t>
      </w:r>
    </w:p>
    <w:p w:rsidR="00813791" w:rsidRPr="00813791" w:rsidRDefault="00813791" w:rsidP="007065A5">
      <w:pPr>
        <w:numPr>
          <w:ilvl w:val="0"/>
          <w:numId w:val="5"/>
        </w:numPr>
        <w:overflowPunct/>
        <w:autoSpaceDE/>
        <w:autoSpaceDN/>
        <w:adjustRightInd/>
        <w:spacing w:after="160" w:line="360" w:lineRule="auto"/>
        <w:jc w:val="both"/>
        <w:textAlignment w:val="auto"/>
        <w:rPr>
          <w:rFonts w:eastAsia="Calibri"/>
          <w:szCs w:val="24"/>
          <w:lang w:eastAsia="en-US"/>
        </w:rPr>
      </w:pPr>
      <w:r w:rsidRPr="00813791">
        <w:rPr>
          <w:rFonts w:eastAsia="Calibri"/>
          <w:szCs w:val="24"/>
          <w:lang w:eastAsia="en-US"/>
        </w:rPr>
        <w:t>Santrifüj işlemine dayanıklı olmalıdır.</w:t>
      </w:r>
    </w:p>
    <w:p w:rsidR="00813791" w:rsidRPr="00813791" w:rsidRDefault="00813791" w:rsidP="007065A5">
      <w:pPr>
        <w:numPr>
          <w:ilvl w:val="0"/>
          <w:numId w:val="5"/>
        </w:numPr>
        <w:overflowPunct/>
        <w:autoSpaceDE/>
        <w:autoSpaceDN/>
        <w:adjustRightInd/>
        <w:spacing w:after="160" w:line="360" w:lineRule="auto"/>
        <w:jc w:val="both"/>
        <w:textAlignment w:val="auto"/>
        <w:rPr>
          <w:rFonts w:eastAsia="Calibri"/>
          <w:szCs w:val="24"/>
          <w:lang w:eastAsia="en-US"/>
        </w:rPr>
      </w:pPr>
      <w:r w:rsidRPr="00813791">
        <w:rPr>
          <w:rFonts w:eastAsia="Calibri"/>
          <w:szCs w:val="24"/>
          <w:lang w:eastAsia="en-US"/>
        </w:rPr>
        <w:t xml:space="preserve">Üzerinde yazı alanı olmalı ve ml cinsinden ölçüm işaretleri olmalıdır. </w:t>
      </w: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r w:rsidRPr="00813791">
        <w:rPr>
          <w:rFonts w:eastAsia="Calibri"/>
          <w:b/>
          <w:iCs/>
          <w:szCs w:val="24"/>
          <w:lang w:eastAsia="en-US"/>
        </w:rPr>
        <w:tab/>
      </w:r>
      <w:r w:rsidRPr="00813791">
        <w:rPr>
          <w:rFonts w:eastAsia="Calibri"/>
          <w:b/>
          <w:iCs/>
          <w:szCs w:val="24"/>
          <w:lang w:eastAsia="en-US"/>
        </w:rPr>
        <w:tab/>
      </w:r>
      <w:r w:rsidRPr="00813791">
        <w:rPr>
          <w:rFonts w:eastAsia="Calibri"/>
          <w:b/>
          <w:iCs/>
          <w:szCs w:val="24"/>
          <w:lang w:eastAsia="en-US"/>
        </w:rPr>
        <w:tab/>
      </w: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r w:rsidRPr="00813791">
        <w:rPr>
          <w:rFonts w:eastAsia="Calibri"/>
          <w:b/>
          <w:iCs/>
          <w:szCs w:val="24"/>
          <w:lang w:eastAsia="en-US"/>
        </w:rPr>
        <w:t>DMSO (DİMETİL SÜLFOKSİT) TEKNİK ŞARTNAMESİ</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Dimethyl Sulfoxid hygroskopik olacaktır.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Kültüre edilmiş hücreleri koruyabilmelidir.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DMSO’nun erime noktası 180C (on sekiz derece) olacaktır.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Oda sıcaklığında saklanabilmelidir.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C</w:t>
      </w:r>
      <w:r w:rsidRPr="00813791">
        <w:rPr>
          <w:rFonts w:eastAsia="Calibri"/>
          <w:iCs/>
          <w:szCs w:val="24"/>
          <w:vertAlign w:val="subscript"/>
          <w:lang w:eastAsia="en-US"/>
        </w:rPr>
        <w:t>2</w:t>
      </w:r>
      <w:r w:rsidRPr="00813791">
        <w:rPr>
          <w:rFonts w:eastAsia="Calibri"/>
          <w:iCs/>
          <w:szCs w:val="24"/>
          <w:lang w:eastAsia="en-US"/>
        </w:rPr>
        <w:t>H</w:t>
      </w:r>
      <w:r w:rsidRPr="00813791">
        <w:rPr>
          <w:rFonts w:eastAsia="Calibri"/>
          <w:iCs/>
          <w:szCs w:val="24"/>
          <w:vertAlign w:val="subscript"/>
          <w:lang w:eastAsia="en-US"/>
        </w:rPr>
        <w:t>6</w:t>
      </w:r>
      <w:r w:rsidRPr="00813791">
        <w:rPr>
          <w:rFonts w:eastAsia="Calibri"/>
          <w:iCs/>
          <w:szCs w:val="24"/>
          <w:lang w:eastAsia="en-US"/>
        </w:rPr>
        <w:t xml:space="preserve">OS Kimyasal özelliğe sahip olacaktır.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En az %99,9 (yüzde doksan dokuz nokta dokuz) saflıkta olacaktır.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DMSO Steril ve filtrelenmiş olmalıdır. </w:t>
      </w:r>
    </w:p>
    <w:p w:rsidR="00813791" w:rsidRPr="00813791" w:rsidRDefault="00813791" w:rsidP="007065A5">
      <w:pPr>
        <w:numPr>
          <w:ilvl w:val="0"/>
          <w:numId w:val="6"/>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 xml:space="preserve">Teklif verilecek DMSO’nun kullanım miadı en az 3 yıl olmalıdır. </w:t>
      </w: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iCs/>
          <w:szCs w:val="24"/>
          <w:lang w:eastAsia="en-US"/>
        </w:rPr>
      </w:pP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r w:rsidRPr="00813791">
        <w:rPr>
          <w:rFonts w:eastAsia="Calibri"/>
          <w:b/>
          <w:iCs/>
          <w:szCs w:val="24"/>
          <w:lang w:eastAsia="en-US"/>
        </w:rPr>
        <w:t>HEAT İNAKTİVATED FBS (FÖTAL BOVİNE SERUM) TEKNİK ŞARTNAMESİ</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Ürün sıvı halde en az 100 ml olarak paketlenmiş olmalıdır.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Aseptik koşullarda toplanmış kanın pıhtılaşması sonrası elde edilmiş olmalıdır.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lastRenderedPageBreak/>
        <w:t xml:space="preserve">Üç basamaklı 0,1 um filtre sisteminden geçirilerek </w:t>
      </w:r>
      <w:r w:rsidRPr="00813791">
        <w:rPr>
          <w:rFonts w:eastAsia="Calibri"/>
          <w:bCs/>
          <w:iCs/>
          <w:szCs w:val="24"/>
          <w:u w:val="single"/>
          <w:lang w:eastAsia="en-US"/>
        </w:rPr>
        <w:t xml:space="preserve">steril </w:t>
      </w:r>
      <w:r w:rsidRPr="00813791">
        <w:rPr>
          <w:rFonts w:eastAsia="Calibri"/>
          <w:bCs/>
          <w:iCs/>
          <w:szCs w:val="24"/>
          <w:lang w:eastAsia="en-US"/>
        </w:rPr>
        <w:t xml:space="preserve">edilmiş olmalıdır. </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 xml:space="preserve">Bakteri, Mantar, Mycoplasma, BVD, IBR ve PI3 yönünden test edilmiş olmalıdır. </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Ürün -20°C de en az 3 yıl aktivite testine tabii tutulmuş olmalıdır.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Ürün hücre kültürü çalışmalarına uygun olmalıdır.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Ürün toksik madde içermemelidir.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u w:val="single"/>
          <w:lang w:eastAsia="en-US"/>
        </w:rPr>
        <w:t>Steril</w:t>
      </w:r>
      <w:r w:rsidRPr="00813791">
        <w:rPr>
          <w:rFonts w:eastAsia="Calibri"/>
          <w:bCs/>
          <w:iCs/>
          <w:szCs w:val="24"/>
          <w:lang w:eastAsia="en-US"/>
        </w:rPr>
        <w:t xml:space="preserve"> olmalıdır.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Ürün uygun depolama sıcaklığı ve soğuk zincirde teslim edilmelidir.</w:t>
      </w:r>
    </w:p>
    <w:p w:rsidR="00813791" w:rsidRPr="00813791" w:rsidRDefault="00813791" w:rsidP="007065A5">
      <w:pPr>
        <w:numPr>
          <w:ilvl w:val="0"/>
          <w:numId w:val="7"/>
        </w:numPr>
        <w:tabs>
          <w:tab w:val="left" w:pos="890"/>
        </w:tabs>
        <w:overflowPunct/>
        <w:autoSpaceDE/>
        <w:autoSpaceDN/>
        <w:adjustRightInd/>
        <w:spacing w:after="160" w:line="360" w:lineRule="auto"/>
        <w:jc w:val="both"/>
        <w:textAlignment w:val="auto"/>
        <w:rPr>
          <w:rFonts w:eastAsia="Calibri"/>
          <w:bCs/>
          <w:iCs/>
          <w:szCs w:val="24"/>
          <w:lang w:eastAsia="en-US"/>
        </w:rPr>
      </w:pPr>
      <w:r w:rsidRPr="00813791">
        <w:rPr>
          <w:rFonts w:eastAsia="Calibri"/>
          <w:bCs/>
          <w:iCs/>
          <w:szCs w:val="24"/>
          <w:lang w:eastAsia="en-US"/>
        </w:rPr>
        <w:t>Ürün problem yaşandığı durumda 5 iş günü içerisinde hemen yenisi temin edilmelidir.</w:t>
      </w: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r w:rsidRPr="00813791">
        <w:rPr>
          <w:rFonts w:eastAsia="Calibri"/>
          <w:b/>
          <w:iCs/>
          <w:szCs w:val="24"/>
          <w:lang w:eastAsia="en-US"/>
        </w:rPr>
        <w:t>RPMİ 1640 TEKNİK ŞARTNAME</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L-glutamin ve sodium bikarbonat içermelidir</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Sodyum piruvat içermelidir</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HEPES içermemelidir</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Fenol red içermelidir,</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2000 mg/L D-glukoz içermelidir</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500 ml hacimli şişelerde olmalıdır</w:t>
      </w:r>
    </w:p>
    <w:p w:rsidR="00813791" w:rsidRPr="00813791" w:rsidRDefault="00813791" w:rsidP="007065A5">
      <w:pPr>
        <w:numPr>
          <w:ilvl w:val="0"/>
          <w:numId w:val="8"/>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1 x konsantrasyonda olmalıdır.</w:t>
      </w:r>
    </w:p>
    <w:p w:rsidR="00813791" w:rsidRPr="00813791" w:rsidRDefault="00813791" w:rsidP="00813791">
      <w:pPr>
        <w:tabs>
          <w:tab w:val="left" w:pos="890"/>
        </w:tabs>
        <w:overflowPunct/>
        <w:autoSpaceDE/>
        <w:autoSpaceDN/>
        <w:adjustRightInd/>
        <w:spacing w:after="160" w:line="360" w:lineRule="auto"/>
        <w:contextualSpacing/>
        <w:jc w:val="both"/>
        <w:textAlignment w:val="auto"/>
        <w:rPr>
          <w:rFonts w:eastAsia="Calibri"/>
          <w:iCs/>
          <w:szCs w:val="24"/>
          <w:lang w:eastAsia="en-US"/>
        </w:rPr>
      </w:pPr>
    </w:p>
    <w:p w:rsidR="00813791" w:rsidRPr="00813791" w:rsidRDefault="00813791" w:rsidP="00813791">
      <w:pPr>
        <w:tabs>
          <w:tab w:val="left" w:pos="890"/>
        </w:tabs>
        <w:overflowPunct/>
        <w:autoSpaceDE/>
        <w:autoSpaceDN/>
        <w:adjustRightInd/>
        <w:spacing w:after="160" w:line="360" w:lineRule="auto"/>
        <w:contextualSpacing/>
        <w:jc w:val="both"/>
        <w:textAlignment w:val="auto"/>
        <w:rPr>
          <w:rFonts w:eastAsia="Calibri"/>
          <w:iCs/>
          <w:szCs w:val="24"/>
          <w:lang w:eastAsia="en-US"/>
        </w:rPr>
      </w:pP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r w:rsidRPr="00813791">
        <w:rPr>
          <w:rFonts w:eastAsia="Calibri"/>
          <w:b/>
          <w:iCs/>
          <w:szCs w:val="24"/>
          <w:lang w:eastAsia="en-US"/>
        </w:rPr>
        <w:t>L-GLUTAMİNE (200 MM) 100ML TEKNİK ŞARTNAME</w:t>
      </w:r>
    </w:p>
    <w:p w:rsidR="00813791" w:rsidRPr="00813791" w:rsidRDefault="00813791" w:rsidP="007065A5">
      <w:pPr>
        <w:numPr>
          <w:ilvl w:val="1"/>
          <w:numId w:val="9"/>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200 mM L-glutamin içermelidir</w:t>
      </w:r>
    </w:p>
    <w:p w:rsidR="00813791" w:rsidRPr="00813791" w:rsidRDefault="00813791" w:rsidP="007065A5">
      <w:pPr>
        <w:numPr>
          <w:ilvl w:val="1"/>
          <w:numId w:val="9"/>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100 x konsantrasyon da olmalıdır</w:t>
      </w:r>
    </w:p>
    <w:p w:rsidR="00813791" w:rsidRPr="00813791" w:rsidRDefault="00813791" w:rsidP="007065A5">
      <w:pPr>
        <w:numPr>
          <w:ilvl w:val="1"/>
          <w:numId w:val="9"/>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Hücre kültüründe kullanıma uygun, filtrelenmiş ve steril olmalıdır</w:t>
      </w:r>
    </w:p>
    <w:p w:rsidR="00813791" w:rsidRPr="00813791" w:rsidRDefault="00813791" w:rsidP="007065A5">
      <w:pPr>
        <w:numPr>
          <w:ilvl w:val="1"/>
          <w:numId w:val="9"/>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100 ml’lik şişelerde ambalajlanmış olmalıdır</w:t>
      </w: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
          <w:iCs/>
          <w:szCs w:val="24"/>
          <w:lang w:eastAsia="en-US"/>
        </w:rPr>
      </w:pP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
          <w:iCs/>
          <w:szCs w:val="24"/>
          <w:lang w:eastAsia="en-US"/>
        </w:rPr>
      </w:pP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
          <w:iCs/>
          <w:szCs w:val="24"/>
          <w:lang w:eastAsia="en-US"/>
        </w:rPr>
      </w:pPr>
    </w:p>
    <w:p w:rsidR="00813791" w:rsidRPr="00813791" w:rsidRDefault="00813791" w:rsidP="00813791">
      <w:pPr>
        <w:tabs>
          <w:tab w:val="left" w:pos="890"/>
        </w:tabs>
        <w:overflowPunct/>
        <w:autoSpaceDE/>
        <w:autoSpaceDN/>
        <w:adjustRightInd/>
        <w:spacing w:after="160" w:line="360" w:lineRule="auto"/>
        <w:jc w:val="both"/>
        <w:textAlignment w:val="auto"/>
        <w:rPr>
          <w:rFonts w:eastAsia="Calibri"/>
          <w:b/>
          <w:iCs/>
          <w:szCs w:val="24"/>
          <w:lang w:eastAsia="en-US"/>
        </w:rPr>
      </w:pPr>
      <w:r w:rsidRPr="00813791">
        <w:rPr>
          <w:rFonts w:eastAsia="Calibri"/>
          <w:b/>
          <w:iCs/>
          <w:szCs w:val="24"/>
          <w:lang w:eastAsia="en-US"/>
        </w:rPr>
        <w:lastRenderedPageBreak/>
        <w:t>PENİSİLİN STREPTOMİSİN SOLUTİON 10000U/ML PENİCİLLİN, 10000UG/ML STREPTOMYCİN İN 0,85% NACL</w:t>
      </w:r>
    </w:p>
    <w:p w:rsidR="00813791" w:rsidRPr="00813791" w:rsidRDefault="00813791" w:rsidP="007065A5">
      <w:pPr>
        <w:numPr>
          <w:ilvl w:val="0"/>
          <w:numId w:val="10"/>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100 ml orijinal ambalajında teslim edilmelidir.</w:t>
      </w:r>
    </w:p>
    <w:p w:rsidR="00813791" w:rsidRPr="00813791" w:rsidRDefault="00813791" w:rsidP="007065A5">
      <w:pPr>
        <w:numPr>
          <w:ilvl w:val="0"/>
          <w:numId w:val="10"/>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Ürün -20</w:t>
      </w:r>
      <w:r w:rsidRPr="00813791">
        <w:rPr>
          <w:rFonts w:eastAsia="Calibri"/>
          <w:iCs/>
          <w:szCs w:val="24"/>
          <w:vertAlign w:val="superscript"/>
          <w:lang w:eastAsia="en-US"/>
        </w:rPr>
        <w:t>o</w:t>
      </w:r>
      <w:r w:rsidRPr="00813791">
        <w:rPr>
          <w:rFonts w:eastAsia="Calibri"/>
          <w:iCs/>
          <w:szCs w:val="24"/>
          <w:lang w:eastAsia="en-US"/>
        </w:rPr>
        <w:t>C de soğuk zincirde teslim edilmelidir. Aksi takdirde ürün teslim alınmayacaktır.</w:t>
      </w:r>
    </w:p>
    <w:p w:rsidR="00813791" w:rsidRPr="00813791" w:rsidRDefault="00813791" w:rsidP="007065A5">
      <w:pPr>
        <w:numPr>
          <w:ilvl w:val="0"/>
          <w:numId w:val="10"/>
        </w:numPr>
        <w:tabs>
          <w:tab w:val="left" w:pos="890"/>
        </w:tabs>
        <w:overflowPunct/>
        <w:autoSpaceDE/>
        <w:autoSpaceDN/>
        <w:adjustRightInd/>
        <w:spacing w:after="160" w:line="360" w:lineRule="auto"/>
        <w:contextualSpacing/>
        <w:jc w:val="both"/>
        <w:textAlignment w:val="auto"/>
        <w:rPr>
          <w:rFonts w:eastAsia="Calibri"/>
          <w:iCs/>
          <w:szCs w:val="24"/>
          <w:lang w:eastAsia="en-US"/>
        </w:rPr>
      </w:pPr>
      <w:r w:rsidRPr="00813791">
        <w:rPr>
          <w:rFonts w:eastAsia="Calibri"/>
          <w:iCs/>
          <w:szCs w:val="24"/>
          <w:lang w:eastAsia="en-US"/>
        </w:rPr>
        <w:t>Ürünün içeriğinde 10.000 mg/L streptomisin sülfat, 8.500 mg/L sodyum klorid, 10.000.000 ünite penisilin G potasyum tuzu bulunmalıdır.</w:t>
      </w:r>
    </w:p>
    <w:p w:rsidR="00813791" w:rsidRPr="00813791" w:rsidRDefault="00813791" w:rsidP="00813791">
      <w:pPr>
        <w:overflowPunct/>
        <w:autoSpaceDE/>
        <w:autoSpaceDN/>
        <w:adjustRightInd/>
        <w:spacing w:after="160" w:line="360" w:lineRule="auto"/>
        <w:jc w:val="both"/>
        <w:textAlignment w:val="auto"/>
        <w:rPr>
          <w:rFonts w:eastAsia="Calibri"/>
          <w:b/>
          <w:szCs w:val="24"/>
          <w:lang w:eastAsia="en-US"/>
        </w:rPr>
      </w:pPr>
    </w:p>
    <w:p w:rsidR="00813791" w:rsidRPr="00813791" w:rsidRDefault="00813791" w:rsidP="00813791">
      <w:pPr>
        <w:overflowPunct/>
        <w:autoSpaceDE/>
        <w:autoSpaceDN/>
        <w:adjustRightInd/>
        <w:spacing w:after="160" w:line="360" w:lineRule="auto"/>
        <w:jc w:val="both"/>
        <w:textAlignment w:val="auto"/>
        <w:rPr>
          <w:rFonts w:eastAsia="Calibri"/>
          <w:b/>
          <w:szCs w:val="24"/>
          <w:lang w:eastAsia="en-US"/>
        </w:rPr>
      </w:pPr>
      <w:r w:rsidRPr="00813791">
        <w:rPr>
          <w:rFonts w:eastAsia="Calibri"/>
          <w:b/>
          <w:szCs w:val="24"/>
          <w:lang w:eastAsia="en-US"/>
        </w:rPr>
        <w:t xml:space="preserve">   BİSTÜRİ UCU TEKNİK ŞARTNAMESİ</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Tek kullanımlık olmalıdır.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Paslanmaz çelikten imal edilmiş olmalıdır.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Kolay açılabilir olmalıdır.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Kullanımı kolay,sağlam, kesici özelliği iyi olmalıdır.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Kullanım sırasında(antiseptik solüsyona konulduğunda v.b)oksitlenmemeli ve dokuya zarar vermemelidir.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Paket kenarları sterilizasyonu korumak için iyi yapılmış olmalı, aynı zamanda bir kenarın uçları açarken kolaylık sağlaması için yapışık olmalıdır.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Bistüri dokuyu keserken kırılmamalı ,iyi kesmeli,ameliyat süresince keskinliğini kaybetmemelidir.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Bistüri numarası ile uyumlu bistüri sapına uygun olmalı ,kolay takılabilmeli,kolay çıkartılabilmeli kullanırken yuvasına iyi oturmalıdır.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Ürünün üzerinde son kullanma tarihi olmalıdır.</w:t>
      </w:r>
    </w:p>
    <w:p w:rsidR="00813791" w:rsidRPr="00813791" w:rsidRDefault="00813791" w:rsidP="007065A5">
      <w:pPr>
        <w:numPr>
          <w:ilvl w:val="0"/>
          <w:numId w:val="12"/>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Ürünün 1 paketi içerisinde 100 adet 21 numara (Fitment No:4) Bistüri ucu olmalıdır.</w:t>
      </w:r>
    </w:p>
    <w:p w:rsidR="00813791" w:rsidRPr="00813791" w:rsidRDefault="00813791" w:rsidP="00813791">
      <w:pPr>
        <w:overflowPunct/>
        <w:autoSpaceDE/>
        <w:autoSpaceDN/>
        <w:adjustRightInd/>
        <w:spacing w:after="160" w:line="360" w:lineRule="auto"/>
        <w:ind w:left="720"/>
        <w:contextualSpacing/>
        <w:jc w:val="both"/>
        <w:textAlignment w:val="auto"/>
        <w:rPr>
          <w:rFonts w:eastAsia="Calibri"/>
          <w:szCs w:val="24"/>
          <w:lang w:eastAsia="en-US"/>
        </w:rPr>
      </w:pPr>
    </w:p>
    <w:p w:rsidR="00813791" w:rsidRPr="00813791" w:rsidRDefault="00813791" w:rsidP="00813791">
      <w:p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BİSTÜRİ SAPI TEKNİK ŞARTNAMESİ</w:t>
      </w:r>
    </w:p>
    <w:p w:rsidR="00813791" w:rsidRPr="00813791" w:rsidRDefault="00813791" w:rsidP="007065A5">
      <w:pPr>
        <w:numPr>
          <w:ilvl w:val="0"/>
          <w:numId w:val="11"/>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Düz olmalıdır.</w:t>
      </w:r>
    </w:p>
    <w:p w:rsidR="00813791" w:rsidRPr="00813791" w:rsidRDefault="00813791" w:rsidP="007065A5">
      <w:pPr>
        <w:numPr>
          <w:ilvl w:val="0"/>
          <w:numId w:val="11"/>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Bistüri takmak için çentiği olmalıdır.</w:t>
      </w:r>
    </w:p>
    <w:p w:rsidR="00813791" w:rsidRPr="00813791" w:rsidRDefault="00813791" w:rsidP="007065A5">
      <w:pPr>
        <w:numPr>
          <w:ilvl w:val="0"/>
          <w:numId w:val="11"/>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Her numaraya uygun olmalıdır.</w:t>
      </w:r>
    </w:p>
    <w:p w:rsidR="00813791" w:rsidRPr="00813791" w:rsidRDefault="00813791" w:rsidP="007065A5">
      <w:pPr>
        <w:numPr>
          <w:ilvl w:val="0"/>
          <w:numId w:val="11"/>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Paslanmaz olmalıdır.</w:t>
      </w:r>
    </w:p>
    <w:p w:rsidR="00813791" w:rsidRPr="00813791" w:rsidRDefault="00813791" w:rsidP="007065A5">
      <w:pPr>
        <w:numPr>
          <w:ilvl w:val="0"/>
          <w:numId w:val="11"/>
        </w:numPr>
        <w:overflowPunct/>
        <w:autoSpaceDE/>
        <w:autoSpaceDN/>
        <w:adjustRightInd/>
        <w:spacing w:after="160" w:line="360" w:lineRule="auto"/>
        <w:contextualSpacing/>
        <w:jc w:val="both"/>
        <w:textAlignment w:val="auto"/>
        <w:rPr>
          <w:rFonts w:eastAsia="Calibri"/>
          <w:szCs w:val="24"/>
          <w:lang w:eastAsia="en-US"/>
        </w:rPr>
      </w:pPr>
      <w:r w:rsidRPr="00813791">
        <w:rPr>
          <w:rFonts w:eastAsia="Calibri"/>
          <w:szCs w:val="24"/>
          <w:lang w:eastAsia="en-US"/>
        </w:rPr>
        <w:t>Orijinal çelikten olmalıdır.</w:t>
      </w:r>
    </w:p>
    <w:p w:rsidR="00813791" w:rsidRPr="00813791" w:rsidRDefault="00813791" w:rsidP="00813791">
      <w:pPr>
        <w:overflowPunct/>
        <w:autoSpaceDE/>
        <w:autoSpaceDN/>
        <w:adjustRightInd/>
        <w:spacing w:after="160" w:line="360" w:lineRule="auto"/>
        <w:contextualSpacing/>
        <w:jc w:val="both"/>
        <w:textAlignment w:val="auto"/>
        <w:rPr>
          <w:rFonts w:eastAsia="Calibri"/>
          <w:szCs w:val="24"/>
          <w:lang w:eastAsia="en-US"/>
        </w:rPr>
      </w:pPr>
    </w:p>
    <w:p w:rsidR="00813791" w:rsidRPr="00813791" w:rsidRDefault="00813791" w:rsidP="00813791">
      <w:pPr>
        <w:overflowPunct/>
        <w:autoSpaceDE/>
        <w:autoSpaceDN/>
        <w:adjustRightInd/>
        <w:spacing w:after="160" w:line="360" w:lineRule="auto"/>
        <w:contextualSpacing/>
        <w:jc w:val="both"/>
        <w:textAlignment w:val="auto"/>
        <w:rPr>
          <w:rFonts w:eastAsia="Calibri"/>
          <w:szCs w:val="24"/>
          <w:lang w:eastAsia="en-US"/>
        </w:rPr>
      </w:pP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lastRenderedPageBreak/>
        <w:t>KLOROFORM</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ASETON  </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FENOLFTALEİN ÇÖZELTİSİ %1’LİK</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AMONYUM SÜLFAT</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SODYUM NİTRİT</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ALFA NAFTOL</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ORCİNOL</w:t>
      </w:r>
    </w:p>
    <w:p w:rsidR="00813791" w:rsidRPr="00813791" w:rsidRDefault="00813791" w:rsidP="007065A5">
      <w:pPr>
        <w:numPr>
          <w:ilvl w:val="0"/>
          <w:numId w:val="14"/>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b/>
          <w:szCs w:val="24"/>
          <w:lang w:eastAsia="en-US"/>
        </w:rPr>
        <w:t>AMONYAK</w:t>
      </w:r>
    </w:p>
    <w:p w:rsidR="00813791" w:rsidRPr="00813791" w:rsidRDefault="00813791" w:rsidP="00813791">
      <w:pPr>
        <w:overflowPunct/>
        <w:autoSpaceDE/>
        <w:autoSpaceDN/>
        <w:adjustRightInd/>
        <w:spacing w:after="160" w:line="259" w:lineRule="auto"/>
        <w:textAlignment w:val="auto"/>
        <w:rPr>
          <w:rFonts w:ascii="Calibri" w:eastAsia="Calibri" w:hAnsi="Calibri"/>
          <w:sz w:val="22"/>
          <w:szCs w:val="22"/>
          <w:lang w:eastAsia="en-US"/>
        </w:rPr>
      </w:pPr>
      <w:r w:rsidRPr="00813791">
        <w:rPr>
          <w:rFonts w:ascii="Calibri" w:eastAsia="Calibri" w:hAnsi="Calibri"/>
          <w:sz w:val="22"/>
          <w:szCs w:val="22"/>
          <w:lang w:eastAsia="en-US"/>
        </w:rPr>
        <w:t>Laboratuvar uygulamalarında istenen yukarıdaki belirtilen kimyasallar için teknik özellikler aşağıdaki gibidir.</w:t>
      </w:r>
    </w:p>
    <w:p w:rsidR="00813791" w:rsidRPr="00813791" w:rsidRDefault="00813791" w:rsidP="007065A5">
      <w:pPr>
        <w:numPr>
          <w:ilvl w:val="0"/>
          <w:numId w:val="13"/>
        </w:numPr>
        <w:overflowPunct/>
        <w:autoSpaceDE/>
        <w:autoSpaceDN/>
        <w:adjustRightInd/>
        <w:spacing w:after="160" w:line="259" w:lineRule="auto"/>
        <w:contextualSpacing/>
        <w:textAlignment w:val="auto"/>
        <w:rPr>
          <w:rFonts w:ascii="Calibri" w:eastAsia="Calibri" w:hAnsi="Calibri"/>
          <w:sz w:val="22"/>
          <w:szCs w:val="22"/>
          <w:lang w:eastAsia="en-US"/>
        </w:rPr>
      </w:pPr>
      <w:r w:rsidRPr="00813791">
        <w:rPr>
          <w:rFonts w:ascii="Calibri" w:eastAsia="Calibri" w:hAnsi="Calibri"/>
          <w:sz w:val="22"/>
          <w:szCs w:val="22"/>
          <w:lang w:eastAsia="en-US"/>
        </w:rPr>
        <w:t>Biyokimya ve hücre kültürü çalışmaları için uygun olmalıdır.</w:t>
      </w:r>
    </w:p>
    <w:p w:rsidR="00813791" w:rsidRPr="00813791" w:rsidRDefault="00813791" w:rsidP="007065A5">
      <w:pPr>
        <w:numPr>
          <w:ilvl w:val="0"/>
          <w:numId w:val="13"/>
        </w:numPr>
        <w:overflowPunct/>
        <w:autoSpaceDE/>
        <w:autoSpaceDN/>
        <w:adjustRightInd/>
        <w:spacing w:after="160" w:line="259" w:lineRule="auto"/>
        <w:contextualSpacing/>
        <w:textAlignment w:val="auto"/>
        <w:rPr>
          <w:rFonts w:ascii="Calibri" w:eastAsia="Calibri" w:hAnsi="Calibri"/>
          <w:sz w:val="22"/>
          <w:szCs w:val="22"/>
          <w:lang w:eastAsia="en-US"/>
        </w:rPr>
      </w:pPr>
      <w:r w:rsidRPr="00813791">
        <w:rPr>
          <w:rFonts w:ascii="Calibri" w:eastAsia="Calibri" w:hAnsi="Calibri"/>
          <w:sz w:val="22"/>
          <w:szCs w:val="22"/>
          <w:lang w:eastAsia="en-US"/>
        </w:rPr>
        <w:t>Lot no, son kullanma tarihi ve IVD işareti bulunmalıdır.</w:t>
      </w:r>
    </w:p>
    <w:p w:rsidR="00813791" w:rsidRPr="00813791" w:rsidRDefault="00813791" w:rsidP="007065A5">
      <w:pPr>
        <w:numPr>
          <w:ilvl w:val="0"/>
          <w:numId w:val="13"/>
        </w:numPr>
        <w:overflowPunct/>
        <w:autoSpaceDE/>
        <w:autoSpaceDN/>
        <w:adjustRightInd/>
        <w:spacing w:after="160" w:line="259" w:lineRule="auto"/>
        <w:contextualSpacing/>
        <w:textAlignment w:val="auto"/>
        <w:rPr>
          <w:rFonts w:ascii="Calibri" w:eastAsia="Calibri" w:hAnsi="Calibri"/>
          <w:sz w:val="22"/>
          <w:szCs w:val="22"/>
          <w:lang w:eastAsia="en-US"/>
        </w:rPr>
      </w:pPr>
      <w:r w:rsidRPr="00813791">
        <w:rPr>
          <w:rFonts w:ascii="Calibri" w:eastAsia="Calibri" w:hAnsi="Calibri"/>
          <w:sz w:val="22"/>
          <w:szCs w:val="22"/>
          <w:lang w:eastAsia="en-US"/>
        </w:rPr>
        <w:t>Laboratuvara teslim tarihinden itibaren en az bir yıl kullanım süresi olmalıdır.</w:t>
      </w:r>
    </w:p>
    <w:p w:rsidR="00813791" w:rsidRPr="00813791" w:rsidRDefault="00813791" w:rsidP="007065A5">
      <w:pPr>
        <w:numPr>
          <w:ilvl w:val="0"/>
          <w:numId w:val="13"/>
        </w:numPr>
        <w:overflowPunct/>
        <w:autoSpaceDE/>
        <w:autoSpaceDN/>
        <w:adjustRightInd/>
        <w:spacing w:after="160" w:line="259" w:lineRule="auto"/>
        <w:contextualSpacing/>
        <w:textAlignment w:val="auto"/>
        <w:rPr>
          <w:rFonts w:ascii="Calibri" w:eastAsia="Calibri" w:hAnsi="Calibri"/>
          <w:sz w:val="22"/>
          <w:szCs w:val="22"/>
          <w:lang w:eastAsia="en-US"/>
        </w:rPr>
      </w:pPr>
      <w:r w:rsidRPr="00813791">
        <w:rPr>
          <w:rFonts w:ascii="Calibri" w:eastAsia="Calibri" w:hAnsi="Calibri"/>
          <w:sz w:val="22"/>
          <w:szCs w:val="22"/>
          <w:lang w:eastAsia="en-US"/>
        </w:rPr>
        <w:t>Numune ve datasheet ihale öncesi verilecektir. İnceleme sonrası karar verilecektir. Numune ve datasheet teslim etmeyen firmalar değerlendirmeye alınmayacaktır.</w:t>
      </w:r>
    </w:p>
    <w:p w:rsidR="00813791" w:rsidRPr="00813791" w:rsidRDefault="00813791" w:rsidP="007065A5">
      <w:pPr>
        <w:numPr>
          <w:ilvl w:val="0"/>
          <w:numId w:val="13"/>
        </w:numPr>
        <w:overflowPunct/>
        <w:autoSpaceDE/>
        <w:autoSpaceDN/>
        <w:adjustRightInd/>
        <w:spacing w:after="160" w:line="259" w:lineRule="auto"/>
        <w:contextualSpacing/>
        <w:textAlignment w:val="auto"/>
        <w:rPr>
          <w:rFonts w:ascii="Calibri" w:eastAsia="Calibri" w:hAnsi="Calibri"/>
          <w:sz w:val="22"/>
          <w:szCs w:val="22"/>
          <w:lang w:eastAsia="en-US"/>
        </w:rPr>
      </w:pPr>
      <w:r w:rsidRPr="00813791">
        <w:rPr>
          <w:rFonts w:ascii="Calibri" w:eastAsia="Calibri" w:hAnsi="Calibri"/>
          <w:sz w:val="22"/>
          <w:szCs w:val="22"/>
          <w:lang w:eastAsia="en-US"/>
        </w:rPr>
        <w:t>Teklifte malzemenin markası ve katalog numarası mutlaka belirtilmelidir.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24’ LÜ HÜCRE KÜLTÜRÜ PLAĞI TEKNİK ŞARTNAMESİ</w:t>
      </w:r>
    </w:p>
    <w:p w:rsidR="00813791" w:rsidRPr="00813791" w:rsidRDefault="00813791" w:rsidP="007065A5">
      <w:pPr>
        <w:numPr>
          <w:ilvl w:val="0"/>
          <w:numId w:val="15"/>
        </w:numPr>
        <w:overflowPunct/>
        <w:autoSpaceDE/>
        <w:autoSpaceDN/>
        <w:adjustRightInd/>
        <w:spacing w:after="160" w:line="259" w:lineRule="auto"/>
        <w:contextualSpacing/>
        <w:textAlignment w:val="auto"/>
        <w:rPr>
          <w:rFonts w:eastAsia="Calibri"/>
          <w:b/>
          <w:szCs w:val="24"/>
          <w:lang w:eastAsia="en-US"/>
        </w:rPr>
      </w:pPr>
      <w:r w:rsidRPr="00813791">
        <w:rPr>
          <w:rFonts w:eastAsia="Calibri"/>
          <w:szCs w:val="24"/>
          <w:lang w:eastAsia="en-US"/>
        </w:rPr>
        <w:t>Hücre kültürü için uygun olmalıdır.</w:t>
      </w:r>
    </w:p>
    <w:p w:rsidR="00813791" w:rsidRPr="00813791" w:rsidRDefault="00813791" w:rsidP="007065A5">
      <w:pPr>
        <w:numPr>
          <w:ilvl w:val="0"/>
          <w:numId w:val="15"/>
        </w:numPr>
        <w:overflowPunct/>
        <w:autoSpaceDE/>
        <w:autoSpaceDN/>
        <w:adjustRightInd/>
        <w:spacing w:after="160" w:line="259" w:lineRule="auto"/>
        <w:contextualSpacing/>
        <w:textAlignment w:val="auto"/>
        <w:rPr>
          <w:rFonts w:eastAsia="Calibri"/>
          <w:b/>
          <w:szCs w:val="24"/>
          <w:lang w:eastAsia="en-US"/>
        </w:rPr>
      </w:pPr>
      <w:r w:rsidRPr="00813791">
        <w:rPr>
          <w:rFonts w:eastAsia="Calibri"/>
          <w:szCs w:val="24"/>
          <w:lang w:eastAsia="en-US"/>
        </w:rPr>
        <w:t>Steril olmalıdır.</w:t>
      </w:r>
    </w:p>
    <w:p w:rsidR="00813791" w:rsidRPr="00813791" w:rsidRDefault="00813791" w:rsidP="007065A5">
      <w:pPr>
        <w:numPr>
          <w:ilvl w:val="0"/>
          <w:numId w:val="15"/>
        </w:numPr>
        <w:overflowPunct/>
        <w:autoSpaceDE/>
        <w:autoSpaceDN/>
        <w:adjustRightInd/>
        <w:spacing w:after="160" w:line="259" w:lineRule="auto"/>
        <w:contextualSpacing/>
        <w:textAlignment w:val="auto"/>
        <w:rPr>
          <w:rFonts w:eastAsia="Calibri"/>
          <w:b/>
          <w:szCs w:val="24"/>
          <w:lang w:eastAsia="en-US"/>
        </w:rPr>
      </w:pPr>
      <w:r w:rsidRPr="00813791">
        <w:rPr>
          <w:rFonts w:eastAsia="Calibri"/>
          <w:szCs w:val="24"/>
          <w:lang w:eastAsia="en-US"/>
        </w:rPr>
        <w:t>Düz dipli ve kapaklı olmalıdır.</w:t>
      </w:r>
    </w:p>
    <w:p w:rsidR="00813791" w:rsidRPr="00813791" w:rsidRDefault="00813791" w:rsidP="007065A5">
      <w:pPr>
        <w:numPr>
          <w:ilvl w:val="0"/>
          <w:numId w:val="15"/>
        </w:numPr>
        <w:overflowPunct/>
        <w:autoSpaceDE/>
        <w:autoSpaceDN/>
        <w:adjustRightInd/>
        <w:spacing w:after="160" w:line="259" w:lineRule="auto"/>
        <w:contextualSpacing/>
        <w:textAlignment w:val="auto"/>
        <w:rPr>
          <w:rFonts w:eastAsia="Calibri"/>
          <w:b/>
          <w:szCs w:val="24"/>
          <w:lang w:eastAsia="en-US"/>
        </w:rPr>
      </w:pPr>
      <w:r w:rsidRPr="00813791">
        <w:rPr>
          <w:rFonts w:eastAsia="Calibri"/>
          <w:szCs w:val="24"/>
          <w:lang w:eastAsia="en-US"/>
        </w:rPr>
        <w:t>Çalışma hacmi 1 ml olmalıdır.</w:t>
      </w:r>
    </w:p>
    <w:p w:rsidR="00813791" w:rsidRPr="00813791" w:rsidRDefault="00813791" w:rsidP="00813791">
      <w:pPr>
        <w:overflowPunct/>
        <w:autoSpaceDE/>
        <w:autoSpaceDN/>
        <w:adjustRightInd/>
        <w:spacing w:after="160" w:line="259" w:lineRule="auto"/>
        <w:ind w:left="720"/>
        <w:contextualSpacing/>
        <w:textAlignment w:val="auto"/>
        <w:rPr>
          <w:rFonts w:ascii="Calibri" w:eastAsia="Calibri" w:hAnsi="Calibri"/>
          <w:sz w:val="22"/>
          <w:szCs w:val="22"/>
          <w:lang w:eastAsia="en-US"/>
        </w:rPr>
      </w:pPr>
    </w:p>
    <w:p w:rsidR="00813791" w:rsidRPr="00813791" w:rsidRDefault="00813791" w:rsidP="00813791">
      <w:pPr>
        <w:overflowPunct/>
        <w:autoSpaceDE/>
        <w:autoSpaceDN/>
        <w:adjustRightInd/>
        <w:spacing w:after="160" w:line="360" w:lineRule="auto"/>
        <w:jc w:val="both"/>
        <w:textAlignment w:val="auto"/>
        <w:rPr>
          <w:rFonts w:eastAsia="Calibri"/>
          <w:b/>
          <w:szCs w:val="24"/>
          <w:lang w:eastAsia="en-US"/>
        </w:rPr>
      </w:pPr>
      <w:r w:rsidRPr="00813791">
        <w:rPr>
          <w:rFonts w:eastAsia="Calibri"/>
          <w:b/>
          <w:szCs w:val="24"/>
          <w:lang w:eastAsia="en-US"/>
        </w:rPr>
        <w:t>15 ML SANTRİFÜJ (FALCON) TÜPÜ</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Ultra şeffaf, saf polipropilenden üretilmiş olmalı ve konik tabanlı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Vida kapaklı olmalıdır. Kapak kapatıldığında kesinlikle sızdırmamalıdır.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15 ml’lik hacim kapasitesinde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Santrifüj işlemine dayanıklı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Üzerinde yazı alanı olmalı ve ml cinsinden ölçüm işaretleri olmalıdır.</w:t>
      </w:r>
    </w:p>
    <w:p w:rsidR="00813791" w:rsidRPr="00813791" w:rsidRDefault="00813791" w:rsidP="00813791">
      <w:pPr>
        <w:overflowPunct/>
        <w:autoSpaceDE/>
        <w:autoSpaceDN/>
        <w:adjustRightInd/>
        <w:spacing w:after="160" w:line="360" w:lineRule="auto"/>
        <w:jc w:val="both"/>
        <w:textAlignment w:val="auto"/>
        <w:rPr>
          <w:rFonts w:eastAsia="Calibri"/>
          <w:b/>
          <w:szCs w:val="24"/>
          <w:lang w:eastAsia="en-US"/>
        </w:rPr>
      </w:pPr>
      <w:r w:rsidRPr="00813791">
        <w:rPr>
          <w:rFonts w:eastAsia="Calibri"/>
          <w:b/>
          <w:szCs w:val="24"/>
          <w:lang w:eastAsia="en-US"/>
        </w:rPr>
        <w:t>50 ML SANTRİFÜJ (FALCON) TÜPÜ</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Ultra şeffaf, saf polipropilenden üretilmiş olmalı ve konik tabanlı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Vida kapaklı olmalıdır. Kapak kapatıldığında kesinlikle sızdırmamalıdır.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50 ml’lik hacim kapasitesinde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Santrifüj işlemine dayanıklı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Üzerinde yazı alanı olmalı ve ml cinsinden ölçüm işaretleri olmalıdır.</w:t>
      </w:r>
    </w:p>
    <w:p w:rsidR="00813791" w:rsidRPr="00813791" w:rsidRDefault="00813791" w:rsidP="00813791">
      <w:pPr>
        <w:overflowPunct/>
        <w:autoSpaceDE/>
        <w:autoSpaceDN/>
        <w:adjustRightInd/>
        <w:spacing w:after="160" w:line="360" w:lineRule="auto"/>
        <w:ind w:left="720"/>
        <w:contextualSpacing/>
        <w:jc w:val="both"/>
        <w:textAlignment w:val="auto"/>
        <w:rPr>
          <w:rFonts w:eastAsia="Calibri"/>
          <w:b/>
          <w:szCs w:val="24"/>
          <w:lang w:eastAsia="en-US"/>
        </w:rPr>
      </w:pPr>
    </w:p>
    <w:p w:rsidR="00813791" w:rsidRPr="00813791" w:rsidRDefault="00813791" w:rsidP="00813791">
      <w:pPr>
        <w:overflowPunct/>
        <w:autoSpaceDE/>
        <w:autoSpaceDN/>
        <w:adjustRightInd/>
        <w:spacing w:after="160" w:line="360" w:lineRule="auto"/>
        <w:jc w:val="both"/>
        <w:textAlignment w:val="auto"/>
        <w:rPr>
          <w:rFonts w:eastAsia="Calibri"/>
          <w:b/>
          <w:szCs w:val="24"/>
          <w:lang w:eastAsia="en-US"/>
        </w:rPr>
      </w:pPr>
      <w:r w:rsidRPr="00813791">
        <w:rPr>
          <w:rFonts w:eastAsia="Calibri"/>
          <w:b/>
          <w:szCs w:val="24"/>
          <w:lang w:eastAsia="en-US"/>
        </w:rPr>
        <w:lastRenderedPageBreak/>
        <w:t>MAY-GRÜNWALD GİEMSA BOYAMA SETİ TEKNİK ŞARTNAMESİ</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May-Grünwald çözeltisi, Tampon çözelti ve Giemsa çözeltisi olmak üzere 3 (üç) çözeltiden oluşmalıdır.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Çözeltiler homojen olmalı ve çökelti/boya kalıntısı içermemelidir.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Sıvı formda olmalıdır.</w:t>
      </w:r>
    </w:p>
    <w:p w:rsidR="00813791" w:rsidRPr="00813791" w:rsidRDefault="00813791" w:rsidP="00813791">
      <w:pPr>
        <w:overflowPunct/>
        <w:autoSpaceDE/>
        <w:autoSpaceDN/>
        <w:adjustRightInd/>
        <w:spacing w:after="160" w:line="360" w:lineRule="auto"/>
        <w:textAlignment w:val="auto"/>
        <w:rPr>
          <w:rFonts w:eastAsia="Calibri"/>
          <w:b/>
          <w:szCs w:val="24"/>
          <w:lang w:eastAsia="en-US"/>
        </w:rPr>
      </w:pPr>
      <w:r w:rsidRPr="00813791">
        <w:rPr>
          <w:rFonts w:eastAsia="Calibri"/>
          <w:b/>
          <w:szCs w:val="24"/>
          <w:lang w:eastAsia="en-US"/>
        </w:rPr>
        <w:t>SARI PİPET UCU (200μL) TEKNİK ŞARTNAMESİ</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Kapalı paket içerisinde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Bir pakette 500 adet olmalıdır.</w:t>
      </w:r>
    </w:p>
    <w:p w:rsidR="00813791" w:rsidRPr="00813791" w:rsidRDefault="00813791" w:rsidP="007065A5">
      <w:pPr>
        <w:numPr>
          <w:ilvl w:val="0"/>
          <w:numId w:val="16"/>
        </w:numPr>
        <w:overflowPunct/>
        <w:autoSpaceDE/>
        <w:autoSpaceDN/>
        <w:adjustRightInd/>
        <w:spacing w:after="160" w:line="360" w:lineRule="auto"/>
        <w:contextualSpacing/>
        <w:jc w:val="both"/>
        <w:textAlignment w:val="auto"/>
        <w:rPr>
          <w:rFonts w:eastAsia="Calibri"/>
          <w:b/>
          <w:szCs w:val="24"/>
          <w:lang w:eastAsia="en-US"/>
        </w:rPr>
      </w:pPr>
      <w:r w:rsidRPr="00813791">
        <w:rPr>
          <w:rFonts w:eastAsia="Calibri"/>
          <w:szCs w:val="24"/>
          <w:lang w:eastAsia="en-US"/>
        </w:rPr>
        <w:t>Otoklavlanabilir olmalıdır.</w:t>
      </w:r>
    </w:p>
    <w:p w:rsidR="00813791" w:rsidRPr="00813791" w:rsidRDefault="00813791" w:rsidP="00813791">
      <w:pPr>
        <w:overflowPunct/>
        <w:spacing w:line="276" w:lineRule="auto"/>
        <w:textAlignment w:val="auto"/>
        <w:rPr>
          <w:rFonts w:eastAsia="Calibri"/>
          <w:b/>
          <w:color w:val="000000"/>
          <w:szCs w:val="24"/>
          <w:lang w:eastAsia="en-US"/>
        </w:rPr>
      </w:pPr>
      <w:r w:rsidRPr="00813791">
        <w:rPr>
          <w:rFonts w:eastAsia="Calibri"/>
          <w:b/>
          <w:color w:val="000000"/>
          <w:szCs w:val="24"/>
          <w:lang w:eastAsia="en-US"/>
        </w:rPr>
        <w:t>PETRİ KABI TEKNİK ŞARTNAMESİ</w:t>
      </w:r>
    </w:p>
    <w:p w:rsidR="00813791" w:rsidRPr="00813791" w:rsidRDefault="00813791" w:rsidP="00813791">
      <w:pPr>
        <w:overflowPunct/>
        <w:spacing w:line="276" w:lineRule="auto"/>
        <w:textAlignment w:val="auto"/>
        <w:rPr>
          <w:rFonts w:eastAsia="Calibri"/>
          <w:color w:val="000000"/>
          <w:szCs w:val="24"/>
          <w:lang w:eastAsia="en-US"/>
        </w:rPr>
      </w:pP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Malzemenin cinsi plastik olmalıdır.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Çapı 90 x 17 mm ebatlarında olmalıdır.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 xml:space="preserve">Petri kutuları jelatin ambalaj içerisinde ve </w:t>
      </w:r>
      <w:r w:rsidRPr="00813791">
        <w:rPr>
          <w:rFonts w:eastAsia="Calibri"/>
          <w:b/>
          <w:color w:val="000000"/>
          <w:szCs w:val="24"/>
          <w:lang w:eastAsia="en-US"/>
        </w:rPr>
        <w:t>gama ışını</w:t>
      </w:r>
      <w:r w:rsidRPr="00813791">
        <w:rPr>
          <w:rFonts w:eastAsia="Calibri"/>
          <w:color w:val="000000"/>
          <w:szCs w:val="24"/>
          <w:lang w:eastAsia="en-US"/>
        </w:rPr>
        <w:t xml:space="preserve"> ile steril edilmiş olmalıdır.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Polistren malzemeden imal edilmiş olmalıdır.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1 Pakette 1000 adet olmalıdır.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Ürün ile birlikte öze hediye edilmelidir.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Tüm maddeler katalog üzerinden gösterilerek, ürünün uygunluğu verilmelidir.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Ürün ile birlikte 8 paket 12’li havlu kağıt verilmelidir.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Numune verilerek tüpler laboratuvarımızca denenmelidir, uygunluk verilen ürünler teklif edilmelidir.</w:t>
      </w:r>
    </w:p>
    <w:p w:rsidR="00813791" w:rsidRPr="00813791" w:rsidRDefault="00813791" w:rsidP="007065A5">
      <w:pPr>
        <w:numPr>
          <w:ilvl w:val="0"/>
          <w:numId w:val="17"/>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Alman menşeili olmalıdır.</w:t>
      </w:r>
    </w:p>
    <w:p w:rsidR="00813791" w:rsidRPr="00813791" w:rsidRDefault="00813791" w:rsidP="00813791">
      <w:pPr>
        <w:overflowPunct/>
        <w:spacing w:line="276" w:lineRule="auto"/>
        <w:ind w:left="360"/>
        <w:textAlignment w:val="auto"/>
        <w:rPr>
          <w:rFonts w:eastAsia="Calibri"/>
          <w:color w:val="000000"/>
          <w:szCs w:val="24"/>
          <w:lang w:eastAsia="en-US"/>
        </w:rPr>
      </w:pPr>
    </w:p>
    <w:p w:rsidR="00813791" w:rsidRPr="00813791" w:rsidRDefault="00813791" w:rsidP="00813791">
      <w:pPr>
        <w:overflowPunct/>
        <w:autoSpaceDE/>
        <w:autoSpaceDN/>
        <w:adjustRightInd/>
        <w:spacing w:after="160" w:line="276" w:lineRule="auto"/>
        <w:textAlignment w:val="auto"/>
        <w:rPr>
          <w:rFonts w:eastAsia="Calibri"/>
          <w:b/>
          <w:bCs/>
          <w:szCs w:val="24"/>
          <w:lang w:eastAsia="en-US"/>
        </w:rPr>
      </w:pPr>
      <w:r w:rsidRPr="00813791">
        <w:rPr>
          <w:rFonts w:eastAsia="Calibri"/>
          <w:b/>
          <w:bCs/>
          <w:szCs w:val="24"/>
          <w:lang w:eastAsia="en-US"/>
        </w:rPr>
        <w:t>PASTÖR PİPETİ TEKNİK ŞARTNAMESİ</w:t>
      </w:r>
    </w:p>
    <w:p w:rsidR="00813791" w:rsidRPr="00813791" w:rsidRDefault="00813791" w:rsidP="007065A5">
      <w:pPr>
        <w:numPr>
          <w:ilvl w:val="0"/>
          <w:numId w:val="17"/>
        </w:numPr>
        <w:overflowPunct/>
        <w:autoSpaceDE/>
        <w:autoSpaceDN/>
        <w:adjustRightInd/>
        <w:spacing w:after="160" w:line="276" w:lineRule="auto"/>
        <w:contextualSpacing/>
        <w:textAlignment w:val="auto"/>
        <w:rPr>
          <w:rFonts w:eastAsia="Calibri"/>
          <w:szCs w:val="24"/>
          <w:lang w:eastAsia="en-US"/>
        </w:rPr>
      </w:pPr>
      <w:r w:rsidRPr="00813791">
        <w:rPr>
          <w:rFonts w:eastAsia="Calibri"/>
          <w:szCs w:val="24"/>
          <w:lang w:eastAsia="en-US"/>
        </w:rPr>
        <w:t>1. Ürün orjinal ambalajında olmalıdır.</w:t>
      </w:r>
    </w:p>
    <w:p w:rsidR="00813791" w:rsidRPr="00813791" w:rsidRDefault="00813791" w:rsidP="007065A5">
      <w:pPr>
        <w:numPr>
          <w:ilvl w:val="0"/>
          <w:numId w:val="17"/>
        </w:numPr>
        <w:overflowPunct/>
        <w:autoSpaceDE/>
        <w:autoSpaceDN/>
        <w:adjustRightInd/>
        <w:spacing w:after="160" w:line="276" w:lineRule="auto"/>
        <w:contextualSpacing/>
        <w:textAlignment w:val="auto"/>
        <w:rPr>
          <w:rFonts w:eastAsia="Calibri"/>
          <w:szCs w:val="24"/>
          <w:lang w:eastAsia="en-US"/>
        </w:rPr>
      </w:pPr>
      <w:r w:rsidRPr="00813791">
        <w:rPr>
          <w:rFonts w:eastAsia="Calibri"/>
          <w:szCs w:val="24"/>
          <w:lang w:eastAsia="en-US"/>
        </w:rPr>
        <w:t>2. Tek tek steril olarak paketlenmiş olmalıdır.</w:t>
      </w:r>
    </w:p>
    <w:p w:rsidR="00813791" w:rsidRPr="00813791" w:rsidRDefault="00813791" w:rsidP="007065A5">
      <w:pPr>
        <w:numPr>
          <w:ilvl w:val="0"/>
          <w:numId w:val="17"/>
        </w:numPr>
        <w:overflowPunct/>
        <w:autoSpaceDE/>
        <w:autoSpaceDN/>
        <w:adjustRightInd/>
        <w:spacing w:after="160" w:line="276" w:lineRule="auto"/>
        <w:contextualSpacing/>
        <w:textAlignment w:val="auto"/>
        <w:rPr>
          <w:rFonts w:eastAsia="Calibri"/>
          <w:szCs w:val="24"/>
          <w:lang w:eastAsia="en-US"/>
        </w:rPr>
      </w:pPr>
      <w:r w:rsidRPr="00813791">
        <w:rPr>
          <w:rFonts w:eastAsia="Calibri"/>
          <w:szCs w:val="24"/>
          <w:lang w:eastAsia="en-US"/>
        </w:rPr>
        <w:t>3. Şeffaf polietilen malzemeden üretilmiş olmalıdır.</w:t>
      </w:r>
    </w:p>
    <w:p w:rsidR="00813791" w:rsidRPr="00813791" w:rsidRDefault="00813791" w:rsidP="007065A5">
      <w:pPr>
        <w:numPr>
          <w:ilvl w:val="0"/>
          <w:numId w:val="17"/>
        </w:numPr>
        <w:overflowPunct/>
        <w:autoSpaceDE/>
        <w:autoSpaceDN/>
        <w:adjustRightInd/>
        <w:spacing w:after="160" w:line="276" w:lineRule="auto"/>
        <w:contextualSpacing/>
        <w:textAlignment w:val="auto"/>
        <w:rPr>
          <w:rFonts w:eastAsia="Calibri"/>
          <w:szCs w:val="24"/>
          <w:lang w:eastAsia="en-US"/>
        </w:rPr>
      </w:pPr>
      <w:r w:rsidRPr="00813791">
        <w:rPr>
          <w:rFonts w:eastAsia="Calibri"/>
          <w:szCs w:val="24"/>
          <w:lang w:eastAsia="en-US"/>
        </w:rPr>
        <w:t>4. 150 mm boyunda olmalıdır.</w:t>
      </w:r>
    </w:p>
    <w:p w:rsidR="00813791" w:rsidRPr="00813791" w:rsidRDefault="00813791" w:rsidP="00813791">
      <w:pPr>
        <w:overflowPunct/>
        <w:autoSpaceDE/>
        <w:autoSpaceDN/>
        <w:adjustRightInd/>
        <w:spacing w:after="160" w:line="276" w:lineRule="auto"/>
        <w:textAlignment w:val="auto"/>
        <w:rPr>
          <w:rFonts w:eastAsia="Calibri"/>
          <w:szCs w:val="24"/>
          <w:lang w:eastAsia="en-US"/>
        </w:rPr>
      </w:pPr>
    </w:p>
    <w:p w:rsidR="00813791" w:rsidRPr="00813791" w:rsidRDefault="00813791" w:rsidP="00813791">
      <w:pPr>
        <w:overflowPunct/>
        <w:autoSpaceDE/>
        <w:autoSpaceDN/>
        <w:adjustRightInd/>
        <w:spacing w:after="160" w:line="276" w:lineRule="auto"/>
        <w:textAlignment w:val="auto"/>
        <w:rPr>
          <w:rFonts w:eastAsia="Calibri"/>
          <w:szCs w:val="24"/>
          <w:lang w:eastAsia="en-US"/>
        </w:rPr>
      </w:pPr>
    </w:p>
    <w:p w:rsidR="00813791" w:rsidRPr="00813791" w:rsidRDefault="00813791" w:rsidP="00813791">
      <w:pPr>
        <w:overflowPunct/>
        <w:autoSpaceDE/>
        <w:autoSpaceDN/>
        <w:adjustRightInd/>
        <w:spacing w:after="160" w:line="276" w:lineRule="auto"/>
        <w:textAlignment w:val="auto"/>
        <w:rPr>
          <w:rFonts w:eastAsia="Calibri"/>
          <w:szCs w:val="24"/>
          <w:lang w:eastAsia="en-US"/>
        </w:rPr>
      </w:pPr>
    </w:p>
    <w:p w:rsidR="00813791" w:rsidRPr="00813791" w:rsidRDefault="00813791" w:rsidP="00813791">
      <w:pPr>
        <w:overflowPunct/>
        <w:autoSpaceDE/>
        <w:autoSpaceDN/>
        <w:adjustRightInd/>
        <w:spacing w:after="160" w:line="276" w:lineRule="auto"/>
        <w:ind w:left="360"/>
        <w:contextualSpacing/>
        <w:textAlignment w:val="auto"/>
        <w:rPr>
          <w:rFonts w:eastAsia="Calibri"/>
          <w:szCs w:val="24"/>
          <w:lang w:eastAsia="en-US"/>
        </w:rPr>
      </w:pPr>
    </w:p>
    <w:p w:rsidR="00813791" w:rsidRPr="00813791" w:rsidRDefault="00813791" w:rsidP="007065A5">
      <w:pPr>
        <w:numPr>
          <w:ilvl w:val="0"/>
          <w:numId w:val="18"/>
        </w:numPr>
        <w:overflowPunct/>
        <w:autoSpaceDE/>
        <w:autoSpaceDN/>
        <w:adjustRightInd/>
        <w:spacing w:after="160" w:line="276" w:lineRule="auto"/>
        <w:contextualSpacing/>
        <w:textAlignment w:val="auto"/>
        <w:rPr>
          <w:rFonts w:eastAsia="Calibri"/>
          <w:b/>
          <w:szCs w:val="24"/>
          <w:lang w:eastAsia="en-US"/>
        </w:rPr>
      </w:pPr>
      <w:r w:rsidRPr="00813791">
        <w:rPr>
          <w:rFonts w:eastAsia="Calibri"/>
          <w:b/>
          <w:szCs w:val="24"/>
          <w:lang w:eastAsia="en-US"/>
        </w:rPr>
        <w:lastRenderedPageBreak/>
        <w:t>ANAEROTEST FOR MİKROBİOLOGY M132371.0001 (500’LÜK STRİP)TEKNİK ŞARTNAMESİ</w:t>
      </w:r>
    </w:p>
    <w:p w:rsidR="00813791" w:rsidRPr="00813791" w:rsidRDefault="00813791" w:rsidP="007065A5">
      <w:pPr>
        <w:numPr>
          <w:ilvl w:val="0"/>
          <w:numId w:val="18"/>
        </w:numPr>
        <w:overflowPunct/>
        <w:autoSpaceDE/>
        <w:autoSpaceDN/>
        <w:adjustRightInd/>
        <w:spacing w:after="160" w:line="276" w:lineRule="auto"/>
        <w:contextualSpacing/>
        <w:textAlignment w:val="auto"/>
        <w:rPr>
          <w:rFonts w:eastAsia="Calibri"/>
          <w:b/>
          <w:szCs w:val="24"/>
          <w:lang w:eastAsia="en-US"/>
        </w:rPr>
      </w:pPr>
      <w:r w:rsidRPr="00813791">
        <w:rPr>
          <w:rFonts w:eastAsia="Calibri"/>
          <w:b/>
          <w:szCs w:val="24"/>
          <w:lang w:eastAsia="en-US"/>
        </w:rPr>
        <w:t>ANAEROBİC JAR FOR MİCROBİOLOGY M116387.0001</w:t>
      </w:r>
    </w:p>
    <w:p w:rsidR="00813791" w:rsidRPr="00813791" w:rsidRDefault="00813791" w:rsidP="007065A5">
      <w:pPr>
        <w:numPr>
          <w:ilvl w:val="0"/>
          <w:numId w:val="18"/>
        </w:numPr>
        <w:overflowPunct/>
        <w:autoSpaceDE/>
        <w:autoSpaceDN/>
        <w:adjustRightInd/>
        <w:spacing w:after="160" w:line="276" w:lineRule="auto"/>
        <w:contextualSpacing/>
        <w:textAlignment w:val="auto"/>
        <w:rPr>
          <w:rFonts w:eastAsia="Calibri"/>
          <w:b/>
          <w:szCs w:val="24"/>
          <w:lang w:eastAsia="en-US"/>
        </w:rPr>
      </w:pPr>
      <w:r w:rsidRPr="00813791">
        <w:rPr>
          <w:rFonts w:eastAsia="Calibri"/>
          <w:b/>
          <w:szCs w:val="24"/>
          <w:lang w:eastAsia="en-US"/>
        </w:rPr>
        <w:t>PETRİ-DİSH RACK FOR UP TO 12 PETRİ DİSHES M107040.0001</w:t>
      </w:r>
    </w:p>
    <w:p w:rsidR="00813791" w:rsidRPr="00813791" w:rsidRDefault="00813791" w:rsidP="00813791">
      <w:pPr>
        <w:overflowPunct/>
        <w:autoSpaceDE/>
        <w:autoSpaceDN/>
        <w:adjustRightInd/>
        <w:spacing w:after="160" w:line="276" w:lineRule="auto"/>
        <w:ind w:left="720"/>
        <w:contextualSpacing/>
        <w:textAlignment w:val="auto"/>
        <w:rPr>
          <w:rFonts w:eastAsia="Calibri"/>
          <w:szCs w:val="24"/>
          <w:lang w:eastAsia="en-US"/>
        </w:rPr>
      </w:pPr>
      <w:r w:rsidRPr="00813791">
        <w:rPr>
          <w:rFonts w:eastAsia="Calibri"/>
          <w:szCs w:val="24"/>
          <w:lang w:eastAsia="en-US"/>
        </w:rPr>
        <w:t>Yukarıda adı geçen malzemelerin teknik şartnamesi aşağıdaki gibidir.</w:t>
      </w:r>
    </w:p>
    <w:p w:rsidR="00813791" w:rsidRPr="00813791" w:rsidRDefault="00813791" w:rsidP="00813791">
      <w:pPr>
        <w:overflowPunct/>
        <w:autoSpaceDE/>
        <w:autoSpaceDN/>
        <w:adjustRightInd/>
        <w:spacing w:after="160" w:line="276" w:lineRule="auto"/>
        <w:ind w:left="720"/>
        <w:contextualSpacing/>
        <w:textAlignment w:val="auto"/>
        <w:rPr>
          <w:rFonts w:eastAsia="Calibri"/>
          <w:szCs w:val="24"/>
          <w:lang w:eastAsia="en-US"/>
        </w:rPr>
      </w:pP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szCs w:val="24"/>
          <w:lang w:eastAsia="en-US"/>
        </w:rPr>
      </w:pPr>
      <w:r w:rsidRPr="00813791">
        <w:rPr>
          <w:rFonts w:eastAsia="Calibri"/>
          <w:bCs/>
          <w:szCs w:val="24"/>
          <w:lang w:eastAsia="en-US"/>
        </w:rPr>
        <w:t>Teklif edilen ürünleri tamamı mikrobiyolojik çalışmalara uygun olmalıdır.</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szCs w:val="24"/>
          <w:lang w:eastAsia="en-US"/>
        </w:rPr>
      </w:pPr>
      <w:r w:rsidRPr="00813791">
        <w:rPr>
          <w:rFonts w:eastAsia="Calibri"/>
          <w:bCs/>
          <w:szCs w:val="24"/>
          <w:lang w:eastAsia="en-US"/>
        </w:rPr>
        <w:t>Kimyasalların tamamı sertifikalandırılmalıdır.</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szCs w:val="24"/>
          <w:lang w:eastAsia="en-US"/>
        </w:rPr>
      </w:pPr>
      <w:r w:rsidRPr="00813791">
        <w:rPr>
          <w:rFonts w:eastAsia="Calibri"/>
          <w:bCs/>
          <w:szCs w:val="24"/>
          <w:lang w:eastAsia="en-US"/>
        </w:rPr>
        <w:t>Plastik ürünlerin tamamı Avrupa üretimi CE’li ve üretici firmanın IVD sertifikası olmalıdır.</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szCs w:val="24"/>
          <w:lang w:eastAsia="en-US"/>
        </w:rPr>
      </w:pPr>
      <w:r w:rsidRPr="00813791">
        <w:rPr>
          <w:rFonts w:eastAsia="Calibri"/>
          <w:bCs/>
          <w:szCs w:val="24"/>
          <w:lang w:eastAsia="en-US"/>
        </w:rPr>
        <w:t>Plastiklerin tamamı DNAse RNAse ve pyrogen içermeyen özellikte olmalıdır ve belgelendirebilinmelidir. Ürünler üzerinde bu özelliğini üretici firma tarafından basılı etiketler ile gösterilmelidir.</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Malzemeler orijinal ambalajlarında teslim edilmelidir.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Ambalaj etiketi ambalajdan kolay ayrılmamalıdır.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Toksik, yanıcı, patlayıcı ve benzeri riskleri taşıyan maddelerin ambalajı üzerinde riskleri belirleyici güvenlikle ilgili uyarılar bulunmalıdır.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Ambalaj dış etkilerden maddeyi koruduğu gibi, dış ortama da koku vb. vermeyecek nitelikte olmalıdır.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Ürünlerin son kullanım tarihleri teslim tarihinden itibaren en az 22 ay olmalıdır.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Soğukta saklanması gereken maddeler firma tarafından soğuk zincirde muhafaza edilmeli, gerekip istendiğinde transfer ısı kaydı gösterilmelidir. Bu kategorideki ürünler kargo ile değil, elden teslim edilecektir.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Ürünler teslim edildikten sonra farklı veya istenmeyen özellikler saptanırsa, ürün bozuk çıkar veya alımdan sonra kullanıcı hatası dışında uygun sonuç vermezse acilen değiştirilmesi istenebilecektir. Değiştirilmesi istenen ürünler en fazla 10 iş günü içinde değiştirilmelidir.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Tüm ürünlerin güvenlik bilgi formu olmalıdır. Teslimat sırasında ürün ile birlikte teslim edilmelidir.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Analiz sertifikaları kesinlikle ürün ile birlikte teslim edilmelidir.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Belirtilen saflık ve özellik dışında teklif edilen ürünler kesinlikle kabul edilmeyecektir.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Ürünler en az aşağıda belirtilen ambalajlarda istenilen miktar kadar teslim edilecektir.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t xml:space="preserve">Tüm kimyasal ve standart malzemeler akreditasyon uygulamaları kullanıma uygun olmalıdır.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color w:val="000000"/>
          <w:szCs w:val="24"/>
          <w:lang w:eastAsia="en-US"/>
        </w:rPr>
      </w:pPr>
      <w:r w:rsidRPr="00813791">
        <w:rPr>
          <w:rFonts w:eastAsia="Calibri"/>
          <w:bCs/>
          <w:color w:val="000000"/>
          <w:szCs w:val="24"/>
          <w:lang w:eastAsia="en-US"/>
        </w:rPr>
        <w:lastRenderedPageBreak/>
        <w:t xml:space="preserve">İstekli alımda fiyat teklifi verdiği tüm ürünler için marka ve kod belirtmek zorundadır. </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szCs w:val="24"/>
          <w:lang w:eastAsia="en-US"/>
        </w:rPr>
      </w:pPr>
      <w:r w:rsidRPr="00813791">
        <w:rPr>
          <w:rFonts w:eastAsia="Calibri"/>
          <w:bCs/>
          <w:szCs w:val="24"/>
          <w:lang w:eastAsia="en-US"/>
        </w:rPr>
        <w:t>Tüm ürünler tek seferde teslim edilmelidir.</w:t>
      </w:r>
    </w:p>
    <w:p w:rsidR="00813791" w:rsidRPr="00813791" w:rsidRDefault="00813791" w:rsidP="007065A5">
      <w:pPr>
        <w:numPr>
          <w:ilvl w:val="0"/>
          <w:numId w:val="19"/>
        </w:numPr>
        <w:overflowPunct/>
        <w:autoSpaceDE/>
        <w:autoSpaceDN/>
        <w:adjustRightInd/>
        <w:spacing w:after="160" w:line="259" w:lineRule="auto"/>
        <w:jc w:val="both"/>
        <w:textAlignment w:val="auto"/>
        <w:rPr>
          <w:rFonts w:eastAsia="Calibri"/>
          <w:bCs/>
          <w:szCs w:val="24"/>
          <w:lang w:eastAsia="en-US"/>
        </w:rPr>
      </w:pPr>
      <w:r w:rsidRPr="00813791">
        <w:rPr>
          <w:rFonts w:eastAsia="Calibri"/>
          <w:bCs/>
          <w:szCs w:val="24"/>
          <w:lang w:eastAsia="en-US"/>
        </w:rPr>
        <w:t>Teklif verilen tüm ürünler daha önce laboratuvarımızda kullanılmış ve onaylanmış olmadır.</w:t>
      </w:r>
    </w:p>
    <w:p w:rsidR="00813791" w:rsidRPr="00813791" w:rsidRDefault="00813791" w:rsidP="00813791">
      <w:pPr>
        <w:overflowPunct/>
        <w:autoSpaceDE/>
        <w:autoSpaceDN/>
        <w:adjustRightInd/>
        <w:spacing w:after="160" w:line="276" w:lineRule="auto"/>
        <w:contextualSpacing/>
        <w:textAlignment w:val="auto"/>
        <w:rPr>
          <w:rFonts w:eastAsia="Calibri"/>
          <w:b/>
          <w:szCs w:val="24"/>
          <w:lang w:eastAsia="en-US"/>
        </w:rPr>
      </w:pP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DN'ASE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ENDO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MAC CONKEY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MÜLLER HİNTON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NUTRİENT (JELÖZ)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SABORAUD DEXTRROSE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HAREKET BESİYERİ</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MANNİTOL SALT AGAR</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SİMMONS SİTRAT AGAR TÜP (5ML’LİK TÜP)</w:t>
      </w:r>
    </w:p>
    <w:p w:rsidR="00813791" w:rsidRPr="00813791" w:rsidRDefault="00813791" w:rsidP="007065A5">
      <w:pPr>
        <w:numPr>
          <w:ilvl w:val="0"/>
          <w:numId w:val="21"/>
        </w:numPr>
        <w:overflowPunct/>
        <w:autoSpaceDE/>
        <w:autoSpaceDN/>
        <w:adjustRightInd/>
        <w:spacing w:after="160" w:line="276" w:lineRule="auto"/>
        <w:textAlignment w:val="auto"/>
        <w:rPr>
          <w:rFonts w:eastAsia="Calibri"/>
          <w:b/>
          <w:color w:val="000000"/>
          <w:szCs w:val="24"/>
          <w:lang w:eastAsia="en-US"/>
        </w:rPr>
      </w:pPr>
      <w:r w:rsidRPr="00813791">
        <w:rPr>
          <w:rFonts w:eastAsia="Calibri"/>
          <w:b/>
          <w:color w:val="000000"/>
          <w:szCs w:val="24"/>
          <w:lang w:eastAsia="en-US"/>
        </w:rPr>
        <w:t>TİYOGLİKOLAT BUYYON; İNDİKATÖRSÜZ (5ML’LİK SET)</w:t>
      </w:r>
    </w:p>
    <w:p w:rsidR="00813791" w:rsidRPr="00813791" w:rsidRDefault="00813791" w:rsidP="00813791">
      <w:pPr>
        <w:overflowPunct/>
        <w:spacing w:line="276" w:lineRule="auto"/>
        <w:textAlignment w:val="auto"/>
        <w:rPr>
          <w:rFonts w:eastAsia="Calibri"/>
          <w:color w:val="000000"/>
          <w:szCs w:val="24"/>
          <w:lang w:eastAsia="en-US"/>
        </w:rPr>
      </w:pPr>
      <w:r w:rsidRPr="00813791">
        <w:rPr>
          <w:rFonts w:eastAsia="Calibri"/>
          <w:color w:val="000000"/>
          <w:szCs w:val="24"/>
          <w:lang w:eastAsia="en-US"/>
        </w:rPr>
        <w:t>Yukarıda adı geçen malzemelerin teknik şartnamesi aşağıdaki gibidir.</w:t>
      </w:r>
    </w:p>
    <w:p w:rsidR="00813791" w:rsidRPr="00813791" w:rsidRDefault="00813791" w:rsidP="00813791">
      <w:pPr>
        <w:overflowPunct/>
        <w:spacing w:line="276" w:lineRule="auto"/>
        <w:textAlignment w:val="auto"/>
        <w:rPr>
          <w:rFonts w:eastAsia="Calibri"/>
          <w:color w:val="000000"/>
          <w:szCs w:val="24"/>
          <w:lang w:eastAsia="en-US"/>
        </w:rPr>
      </w:pP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Vasat içeriği bu konuda tanımlanmış bilimsel standartlara uygun olmalıdır.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Besiyeri içeriği uluslararası standartlara uygun olmalıdır.</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Besiyerleri steril olmalıdır. 37ºC de boş olarak inkübe edildiğinde üreme olmamalıdır.</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Sterilite ve performans kontrolleri yapılmış olmalıdır.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Besiyerleri 90 mm’lik plastik petrilere dökülmüş olarak, 10 petrilik ambalajlar halinde olmalıdır.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Besiyerleri sağlam 10‘luk çeker-poşetli (shrink) ambalajlar halinde olmalıdır. Besiyeri ambalajı buhar birikimini ve kontaminasyonu önleyici nitelikte olmalı, bu özellikler ürünlerin bir kısmı kullanıldıktan sonra bile geriye kalan ürünler için de koruma sağlamalıdır.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Petrilerde bulunan besiyerleri 4 (dört) mm kalınlıkta olmalıdır.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Besiyeri paketlerinin üzerinde besiyerinin adı, üretim tarihi, son kullanma tarihi, lot numarası ve kullanılan ATCC kalite kontrol şusları yazılı olacaktır.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Hazır besiyerinin transportu soğuk zincir şartlarına uygun şekilde yapılarak ünitemize ulaşması sağlanmalıdır.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 xml:space="preserve">Laboratuvar tarafından herhangi bir aşamada yapılacak olan kalite kontrol çalışmalarında (sterilite ve performans) uygun nitelikte bulunmayan tüm besiyerlerini değiştirmeyi taahhüt etmelidir. </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t>Besiyerleri laboratuar tarafından denendikten sonra alınacaktır.</w:t>
      </w:r>
    </w:p>
    <w:p w:rsidR="00813791" w:rsidRPr="00813791" w:rsidRDefault="00813791" w:rsidP="007065A5">
      <w:pPr>
        <w:numPr>
          <w:ilvl w:val="0"/>
          <w:numId w:val="20"/>
        </w:numPr>
        <w:overflowPunct/>
        <w:autoSpaceDE/>
        <w:autoSpaceDN/>
        <w:adjustRightInd/>
        <w:spacing w:after="22" w:line="259" w:lineRule="auto"/>
        <w:jc w:val="both"/>
        <w:textAlignment w:val="auto"/>
        <w:rPr>
          <w:rFonts w:eastAsia="Calibri"/>
          <w:color w:val="000000"/>
          <w:szCs w:val="24"/>
          <w:lang w:eastAsia="en-US"/>
        </w:rPr>
      </w:pPr>
      <w:r w:rsidRPr="00813791">
        <w:rPr>
          <w:rFonts w:eastAsia="Calibri"/>
          <w:color w:val="000000"/>
          <w:szCs w:val="24"/>
          <w:lang w:eastAsia="en-US"/>
        </w:rPr>
        <w:lastRenderedPageBreak/>
        <w:t xml:space="preserve">Besiyerinin CE kaydı bulunmalı ve ISO 9001 kalite güvence sistemine sahip kuruluşlarca imal edilmiş olmalıdır. </w:t>
      </w:r>
    </w:p>
    <w:p w:rsidR="00813791" w:rsidRPr="00813791" w:rsidRDefault="00813791" w:rsidP="007065A5">
      <w:pPr>
        <w:numPr>
          <w:ilvl w:val="0"/>
          <w:numId w:val="20"/>
        </w:numPr>
        <w:overflowPunct/>
        <w:autoSpaceDE/>
        <w:autoSpaceDN/>
        <w:adjustRightInd/>
        <w:spacing w:after="160" w:line="259" w:lineRule="auto"/>
        <w:jc w:val="both"/>
        <w:textAlignment w:val="auto"/>
        <w:rPr>
          <w:rFonts w:eastAsia="Calibri"/>
          <w:szCs w:val="24"/>
          <w:lang w:eastAsia="en-US"/>
        </w:rPr>
      </w:pPr>
      <w:r w:rsidRPr="00813791">
        <w:rPr>
          <w:rFonts w:eastAsia="Calibri"/>
          <w:szCs w:val="24"/>
          <w:lang w:eastAsia="en-US"/>
        </w:rPr>
        <w:t>Teslimde kontamine olmuş olanlar ve (+4 ºC de stoklanmasına rağmen) normal süresi içinde paketi açılmamış besi yerlerinin kontamine olanları yenileriyle değiştirilmelidir.</w:t>
      </w:r>
    </w:p>
    <w:p w:rsidR="00813791" w:rsidRPr="00813791" w:rsidRDefault="00813791" w:rsidP="007065A5">
      <w:pPr>
        <w:numPr>
          <w:ilvl w:val="0"/>
          <w:numId w:val="20"/>
        </w:numPr>
        <w:overflowPunct/>
        <w:autoSpaceDE/>
        <w:autoSpaceDN/>
        <w:adjustRightInd/>
        <w:spacing w:after="160" w:line="259" w:lineRule="auto"/>
        <w:jc w:val="both"/>
        <w:textAlignment w:val="auto"/>
        <w:rPr>
          <w:rFonts w:eastAsia="Calibri"/>
          <w:szCs w:val="24"/>
          <w:lang w:eastAsia="en-US"/>
        </w:rPr>
      </w:pPr>
      <w:r w:rsidRPr="00813791">
        <w:rPr>
          <w:rFonts w:eastAsia="Calibri"/>
          <w:szCs w:val="24"/>
          <w:lang w:eastAsia="en-US"/>
        </w:rPr>
        <w:t xml:space="preserve">İstenildiğinde tamamı veya kısımlar halinde isteğe göre teslim edilebilmelidir. </w:t>
      </w:r>
    </w:p>
    <w:p w:rsidR="00813791" w:rsidRPr="00813791" w:rsidRDefault="00813791" w:rsidP="007065A5">
      <w:pPr>
        <w:numPr>
          <w:ilvl w:val="0"/>
          <w:numId w:val="20"/>
        </w:numPr>
        <w:overflowPunct/>
        <w:autoSpaceDE/>
        <w:autoSpaceDN/>
        <w:adjustRightInd/>
        <w:spacing w:after="160" w:line="259" w:lineRule="auto"/>
        <w:jc w:val="both"/>
        <w:textAlignment w:val="auto"/>
        <w:rPr>
          <w:rFonts w:eastAsia="Calibri"/>
          <w:szCs w:val="24"/>
          <w:lang w:eastAsia="en-US"/>
        </w:rPr>
      </w:pPr>
      <w:r w:rsidRPr="00813791">
        <w:rPr>
          <w:rFonts w:eastAsia="Calibri"/>
          <w:szCs w:val="24"/>
          <w:lang w:eastAsia="en-US"/>
        </w:rPr>
        <w:t>Besiyerleri taşıma ve depolama sırasında bozulmayacak özellikte olmalıdır.</w:t>
      </w:r>
    </w:p>
    <w:p w:rsidR="00813791" w:rsidRPr="00813791" w:rsidRDefault="00813791" w:rsidP="007065A5">
      <w:pPr>
        <w:numPr>
          <w:ilvl w:val="0"/>
          <w:numId w:val="20"/>
        </w:numPr>
        <w:overflowPunct/>
        <w:autoSpaceDE/>
        <w:autoSpaceDN/>
        <w:adjustRightInd/>
        <w:spacing w:after="160" w:line="259" w:lineRule="auto"/>
        <w:jc w:val="both"/>
        <w:textAlignment w:val="auto"/>
        <w:rPr>
          <w:rFonts w:eastAsia="Calibri"/>
          <w:szCs w:val="24"/>
          <w:lang w:eastAsia="en-US"/>
        </w:rPr>
      </w:pPr>
      <w:r w:rsidRPr="00813791">
        <w:rPr>
          <w:rFonts w:eastAsia="Calibri"/>
          <w:szCs w:val="24"/>
          <w:lang w:eastAsia="en-US"/>
        </w:rPr>
        <w:t>Laboratuarda işlerin aksamaması için ürünün siparişine gerekli önem gösterilmeli ve malzeme zamanında laboratuara teslim edilebilmelidir.  Zamanında teslim edilmeyen malzemelerin tutanakları işletme müdürlüğüne verilecektir.</w:t>
      </w:r>
    </w:p>
    <w:p w:rsidR="00813791" w:rsidRPr="00813791" w:rsidRDefault="00813791" w:rsidP="007065A5">
      <w:pPr>
        <w:numPr>
          <w:ilvl w:val="0"/>
          <w:numId w:val="20"/>
        </w:numPr>
        <w:overflowPunct/>
        <w:autoSpaceDE/>
        <w:autoSpaceDN/>
        <w:adjustRightInd/>
        <w:spacing w:after="160" w:line="259" w:lineRule="auto"/>
        <w:jc w:val="both"/>
        <w:textAlignment w:val="auto"/>
        <w:rPr>
          <w:rFonts w:eastAsia="Calibri"/>
          <w:szCs w:val="24"/>
          <w:lang w:eastAsia="en-US"/>
        </w:rPr>
      </w:pPr>
      <w:r w:rsidRPr="00813791">
        <w:rPr>
          <w:rFonts w:eastAsia="Calibri"/>
          <w:szCs w:val="24"/>
          <w:lang w:eastAsia="en-US"/>
        </w:rPr>
        <w:t>Besiyerleri teslim tarihinden itibaren toz olanlar en az 6 (altı)  ay miadlı olmalıdır.</w:t>
      </w:r>
    </w:p>
    <w:p w:rsidR="00813791" w:rsidRPr="00813791" w:rsidRDefault="00813791" w:rsidP="007065A5">
      <w:pPr>
        <w:numPr>
          <w:ilvl w:val="0"/>
          <w:numId w:val="20"/>
        </w:numPr>
        <w:overflowPunct/>
        <w:autoSpaceDE/>
        <w:autoSpaceDN/>
        <w:adjustRightInd/>
        <w:spacing w:after="160" w:line="259" w:lineRule="auto"/>
        <w:jc w:val="both"/>
        <w:textAlignment w:val="auto"/>
        <w:rPr>
          <w:rFonts w:eastAsia="Calibri"/>
          <w:szCs w:val="24"/>
          <w:lang w:eastAsia="en-US"/>
        </w:rPr>
      </w:pPr>
      <w:r w:rsidRPr="00813791">
        <w:rPr>
          <w:rFonts w:eastAsia="Calibri"/>
          <w:szCs w:val="24"/>
          <w:lang w:eastAsia="en-US"/>
        </w:rPr>
        <w:t>Besiyerlerinin tamamı aynı marka olmalı ve bir firma tarafından taahhüt edilmelidir.</w:t>
      </w:r>
    </w:p>
    <w:p w:rsidR="00813791" w:rsidRPr="00813791" w:rsidRDefault="00813791" w:rsidP="00813791">
      <w:pPr>
        <w:overflowPunct/>
        <w:autoSpaceDE/>
        <w:autoSpaceDN/>
        <w:adjustRightInd/>
        <w:jc w:val="both"/>
        <w:textAlignment w:val="auto"/>
        <w:rPr>
          <w:rFonts w:eastAsia="Calibri"/>
          <w:szCs w:val="24"/>
          <w:lang w:eastAsia="en-US"/>
        </w:rPr>
      </w:pPr>
    </w:p>
    <w:p w:rsidR="00813791" w:rsidRPr="00813791" w:rsidRDefault="00813791" w:rsidP="00813791">
      <w:pPr>
        <w:overflowPunct/>
        <w:autoSpaceDE/>
        <w:autoSpaceDN/>
        <w:adjustRightInd/>
        <w:jc w:val="both"/>
        <w:textAlignment w:val="auto"/>
        <w:rPr>
          <w:rFonts w:eastAsia="Calibri"/>
          <w:szCs w:val="24"/>
          <w:lang w:eastAsia="en-US"/>
        </w:rPr>
      </w:pPr>
    </w:p>
    <w:p w:rsidR="00813791" w:rsidRPr="00813791" w:rsidRDefault="00813791" w:rsidP="00813791">
      <w:pPr>
        <w:overflowPunct/>
        <w:autoSpaceDE/>
        <w:autoSpaceDN/>
        <w:adjustRightInd/>
        <w:spacing w:after="160"/>
        <w:textAlignment w:val="auto"/>
        <w:rPr>
          <w:rFonts w:eastAsia="Calibri"/>
          <w:szCs w:val="24"/>
          <w:lang w:eastAsia="en-US"/>
        </w:rPr>
      </w:pPr>
    </w:p>
    <w:p w:rsidR="00813791" w:rsidRPr="00813791" w:rsidRDefault="00813791" w:rsidP="00813791">
      <w:pPr>
        <w:overflowPunct/>
        <w:spacing w:line="276" w:lineRule="auto"/>
        <w:textAlignment w:val="auto"/>
        <w:rPr>
          <w:rFonts w:eastAsia="Calibri"/>
          <w:b/>
          <w:color w:val="000000"/>
          <w:szCs w:val="24"/>
          <w:lang w:eastAsia="en-US"/>
        </w:rPr>
      </w:pPr>
      <w:r w:rsidRPr="00813791">
        <w:rPr>
          <w:rFonts w:eastAsia="Calibri"/>
          <w:b/>
          <w:color w:val="000000"/>
          <w:szCs w:val="24"/>
          <w:lang w:eastAsia="en-US"/>
        </w:rPr>
        <w:t>PONCEAU BS (BİEBRİCH SCARLET SODİUM SALT),</w:t>
      </w:r>
      <w:r w:rsidRPr="00813791">
        <w:rPr>
          <w:rFonts w:ascii="Calibri" w:eastAsia="Calibri" w:hAnsi="Calibri" w:cs="Calibri"/>
          <w:color w:val="000000"/>
          <w:szCs w:val="24"/>
          <w:lang w:eastAsia="en-US"/>
        </w:rPr>
        <w:t xml:space="preserve"> </w:t>
      </w:r>
      <w:r w:rsidRPr="00813791">
        <w:rPr>
          <w:rFonts w:eastAsia="Calibri"/>
          <w:b/>
          <w:color w:val="000000"/>
          <w:szCs w:val="24"/>
          <w:lang w:eastAsia="en-US"/>
        </w:rPr>
        <w:t>(CAS Numarası: 4196-99-0) 25 GRAM TEKNİK ŞARTNAMESİ</w:t>
      </w:r>
    </w:p>
    <w:p w:rsidR="00813791" w:rsidRPr="00813791" w:rsidRDefault="00813791" w:rsidP="00813791">
      <w:pPr>
        <w:overflowPunct/>
        <w:spacing w:line="276" w:lineRule="auto"/>
        <w:textAlignment w:val="auto"/>
        <w:rPr>
          <w:rFonts w:eastAsia="Calibri"/>
          <w:color w:val="000000"/>
          <w:szCs w:val="24"/>
          <w:lang w:eastAsia="en-US"/>
        </w:rPr>
      </w:pPr>
    </w:p>
    <w:p w:rsidR="00813791" w:rsidRPr="00813791" w:rsidRDefault="00813791" w:rsidP="007065A5">
      <w:pPr>
        <w:numPr>
          <w:ilvl w:val="0"/>
          <w:numId w:val="22"/>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Moleküler ağırlığı 556.48 olmalıdır.</w:t>
      </w:r>
    </w:p>
    <w:p w:rsidR="00813791" w:rsidRPr="00813791" w:rsidRDefault="00813791" w:rsidP="007065A5">
      <w:pPr>
        <w:numPr>
          <w:ilvl w:val="0"/>
          <w:numId w:val="22"/>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Toz halinde olmalı ve cam şişede ambalajlanmalıdır.</w:t>
      </w:r>
    </w:p>
    <w:p w:rsidR="00813791" w:rsidRPr="00813791" w:rsidRDefault="00813791" w:rsidP="007065A5">
      <w:pPr>
        <w:numPr>
          <w:ilvl w:val="0"/>
          <w:numId w:val="22"/>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Histolojik boyamalara uygun olmalıdır.</w:t>
      </w:r>
    </w:p>
    <w:p w:rsidR="00813791" w:rsidRPr="00813791" w:rsidRDefault="00813791" w:rsidP="007065A5">
      <w:pPr>
        <w:numPr>
          <w:ilvl w:val="0"/>
          <w:numId w:val="22"/>
        </w:numPr>
        <w:overflowPunct/>
        <w:autoSpaceDE/>
        <w:autoSpaceDN/>
        <w:adjustRightInd/>
        <w:spacing w:after="160" w:line="276" w:lineRule="auto"/>
        <w:textAlignment w:val="auto"/>
        <w:rPr>
          <w:rFonts w:eastAsia="Calibri"/>
          <w:color w:val="000000"/>
          <w:szCs w:val="24"/>
          <w:lang w:eastAsia="en-US"/>
        </w:rPr>
      </w:pPr>
      <w:r w:rsidRPr="00813791">
        <w:rPr>
          <w:rFonts w:eastAsia="Calibri"/>
          <w:color w:val="000000"/>
          <w:szCs w:val="24"/>
          <w:lang w:eastAsia="en-US"/>
        </w:rPr>
        <w:t>Son kullanma tarihi teslim tarihinden itibaren en az 2 yıl sonra dolmalıdır.</w:t>
      </w:r>
    </w:p>
    <w:p w:rsidR="00813791" w:rsidRPr="00813791" w:rsidRDefault="00813791" w:rsidP="00813791">
      <w:pPr>
        <w:overflowPunct/>
        <w:spacing w:line="276" w:lineRule="auto"/>
        <w:ind w:left="720"/>
        <w:jc w:val="both"/>
        <w:textAlignment w:val="auto"/>
        <w:rPr>
          <w:rFonts w:eastAsia="Calibri"/>
          <w:color w:val="000000"/>
          <w:szCs w:val="24"/>
          <w:lang w:eastAsia="en-US"/>
        </w:rPr>
      </w:pPr>
    </w:p>
    <w:p w:rsidR="00813791" w:rsidRPr="00813791" w:rsidRDefault="00813791" w:rsidP="00813791">
      <w:pPr>
        <w:widowControl w:val="0"/>
        <w:tabs>
          <w:tab w:val="left" w:pos="1440"/>
        </w:tabs>
        <w:suppressAutoHyphens/>
        <w:overflowPunct/>
        <w:jc w:val="both"/>
        <w:textAlignment w:val="auto"/>
        <w:rPr>
          <w:rFonts w:eastAsia="Calibri"/>
          <w:b/>
          <w:szCs w:val="24"/>
          <w:lang w:eastAsia="en-US"/>
        </w:rPr>
      </w:pPr>
      <w:r w:rsidRPr="00813791">
        <w:rPr>
          <w:rFonts w:eastAsia="Calibri"/>
          <w:b/>
          <w:szCs w:val="24"/>
          <w:lang w:eastAsia="en-US"/>
        </w:rPr>
        <w:t>AMONYAK</w:t>
      </w:r>
      <w:r w:rsidRPr="00813791">
        <w:rPr>
          <w:rFonts w:ascii="Calibri" w:eastAsia="Calibri" w:hAnsi="Calibri"/>
          <w:sz w:val="22"/>
          <w:szCs w:val="22"/>
          <w:lang w:eastAsia="en-US"/>
        </w:rPr>
        <w:t xml:space="preserve"> (</w:t>
      </w:r>
      <w:r w:rsidRPr="00813791">
        <w:rPr>
          <w:rFonts w:eastAsia="Calibri"/>
          <w:b/>
          <w:szCs w:val="24"/>
          <w:lang w:eastAsia="en-US"/>
        </w:rPr>
        <w:t>AMMONİA SOLUTİON 25% GR FOR ANALYSİS, 2,5 LİTRE ) TEKNİK ŞARTNAMESİ</w:t>
      </w:r>
    </w:p>
    <w:p w:rsidR="00813791" w:rsidRPr="00813791" w:rsidRDefault="00813791" w:rsidP="00813791">
      <w:pPr>
        <w:widowControl w:val="0"/>
        <w:tabs>
          <w:tab w:val="left" w:pos="1440"/>
        </w:tabs>
        <w:suppressAutoHyphens/>
        <w:overflowPunct/>
        <w:ind w:left="360"/>
        <w:contextualSpacing/>
        <w:textAlignment w:val="auto"/>
        <w:rPr>
          <w:rFonts w:eastAsia="Calibri"/>
          <w:b/>
          <w:szCs w:val="24"/>
          <w:lang w:eastAsia="en-US"/>
        </w:rPr>
      </w:pPr>
    </w:p>
    <w:p w:rsidR="00813791" w:rsidRPr="00813791" w:rsidRDefault="00813791" w:rsidP="007065A5">
      <w:pPr>
        <w:numPr>
          <w:ilvl w:val="0"/>
          <w:numId w:val="23"/>
        </w:numPr>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 xml:space="preserve">Açık formülü NH3(suda) , molekül ağırlığı 17,03 g olmalıdır. </w:t>
      </w:r>
    </w:p>
    <w:p w:rsidR="00813791" w:rsidRPr="00813791" w:rsidRDefault="00813791" w:rsidP="007065A5">
      <w:pPr>
        <w:numPr>
          <w:ilvl w:val="0"/>
          <w:numId w:val="23"/>
        </w:numPr>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Berrak ve tortusuz olmalıdır.</w:t>
      </w:r>
    </w:p>
    <w:p w:rsidR="00813791" w:rsidRPr="00813791" w:rsidRDefault="00813791" w:rsidP="007065A5">
      <w:pPr>
        <w:numPr>
          <w:ilvl w:val="0"/>
          <w:numId w:val="23"/>
        </w:numPr>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Etiketler 11.12.2013 tarihli SEA yönetmeliğine uygun olmalı, bütün tehlike ibareleri bulunmalı, üretim ve son kullanım tarihi etiket üzerinde yer almalıdır.</w:t>
      </w:r>
    </w:p>
    <w:p w:rsidR="00813791" w:rsidRPr="00813791" w:rsidRDefault="00813791" w:rsidP="007065A5">
      <w:pPr>
        <w:numPr>
          <w:ilvl w:val="0"/>
          <w:numId w:val="23"/>
        </w:numPr>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 xml:space="preserve">Minimum % 25saflıkta, yoğunluğu 0,90 g/cm3 olmalıdır. </w:t>
      </w:r>
    </w:p>
    <w:p w:rsidR="00813791" w:rsidRPr="00813791" w:rsidRDefault="00813791" w:rsidP="007065A5">
      <w:pPr>
        <w:widowControl w:val="0"/>
        <w:numPr>
          <w:ilvl w:val="0"/>
          <w:numId w:val="23"/>
        </w:numPr>
        <w:tabs>
          <w:tab w:val="left" w:pos="1440"/>
        </w:tabs>
        <w:suppressAutoHyphens/>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2,5 lt lik cam ambalajlarda olmalıdır.</w:t>
      </w:r>
    </w:p>
    <w:p w:rsidR="00813791" w:rsidRPr="00813791" w:rsidRDefault="00813791" w:rsidP="00813791">
      <w:pPr>
        <w:widowControl w:val="0"/>
        <w:tabs>
          <w:tab w:val="left" w:pos="1440"/>
        </w:tabs>
        <w:suppressAutoHyphens/>
        <w:overflowPunct/>
        <w:spacing w:after="160" w:line="259" w:lineRule="auto"/>
        <w:ind w:left="1080"/>
        <w:contextualSpacing/>
        <w:textAlignment w:val="auto"/>
        <w:rPr>
          <w:rFonts w:eastAsia="Arial Unicode MS"/>
          <w:szCs w:val="24"/>
          <w:lang w:eastAsia="en-US"/>
        </w:rPr>
      </w:pPr>
    </w:p>
    <w:p w:rsidR="00813791" w:rsidRDefault="00813791" w:rsidP="00813791">
      <w:pPr>
        <w:widowControl w:val="0"/>
        <w:tabs>
          <w:tab w:val="left" w:pos="1440"/>
        </w:tabs>
        <w:suppressAutoHyphens/>
        <w:overflowPunct/>
        <w:spacing w:after="160" w:line="259" w:lineRule="auto"/>
        <w:textAlignment w:val="auto"/>
        <w:rPr>
          <w:rFonts w:eastAsia="Arial Unicode MS"/>
          <w:b/>
          <w:szCs w:val="24"/>
          <w:lang w:eastAsia="en-US"/>
        </w:rPr>
      </w:pPr>
    </w:p>
    <w:p w:rsidR="00BC33CC" w:rsidRDefault="00BC33CC" w:rsidP="00813791">
      <w:pPr>
        <w:widowControl w:val="0"/>
        <w:tabs>
          <w:tab w:val="left" w:pos="1440"/>
        </w:tabs>
        <w:suppressAutoHyphens/>
        <w:overflowPunct/>
        <w:spacing w:after="160" w:line="259" w:lineRule="auto"/>
        <w:textAlignment w:val="auto"/>
        <w:rPr>
          <w:rFonts w:eastAsia="Arial Unicode MS"/>
          <w:b/>
          <w:szCs w:val="24"/>
          <w:lang w:eastAsia="en-US"/>
        </w:rPr>
      </w:pPr>
    </w:p>
    <w:p w:rsidR="00BC33CC" w:rsidRDefault="00BC33CC" w:rsidP="00813791">
      <w:pPr>
        <w:widowControl w:val="0"/>
        <w:tabs>
          <w:tab w:val="left" w:pos="1440"/>
        </w:tabs>
        <w:suppressAutoHyphens/>
        <w:overflowPunct/>
        <w:spacing w:after="160" w:line="259" w:lineRule="auto"/>
        <w:textAlignment w:val="auto"/>
        <w:rPr>
          <w:rFonts w:eastAsia="Arial Unicode MS"/>
          <w:b/>
          <w:szCs w:val="24"/>
          <w:lang w:eastAsia="en-US"/>
        </w:rPr>
      </w:pPr>
    </w:p>
    <w:p w:rsidR="00BC33CC" w:rsidRDefault="00BC33CC" w:rsidP="00813791">
      <w:pPr>
        <w:widowControl w:val="0"/>
        <w:tabs>
          <w:tab w:val="left" w:pos="1440"/>
        </w:tabs>
        <w:suppressAutoHyphens/>
        <w:overflowPunct/>
        <w:spacing w:after="160" w:line="259" w:lineRule="auto"/>
        <w:textAlignment w:val="auto"/>
        <w:rPr>
          <w:rFonts w:eastAsia="Arial Unicode MS"/>
          <w:b/>
          <w:szCs w:val="24"/>
          <w:lang w:eastAsia="en-US"/>
        </w:rPr>
      </w:pPr>
    </w:p>
    <w:p w:rsidR="00813791" w:rsidRDefault="00813791" w:rsidP="00813791">
      <w:pPr>
        <w:widowControl w:val="0"/>
        <w:tabs>
          <w:tab w:val="left" w:pos="1440"/>
        </w:tabs>
        <w:suppressAutoHyphens/>
        <w:overflowPunct/>
        <w:spacing w:after="160" w:line="259" w:lineRule="auto"/>
        <w:textAlignment w:val="auto"/>
        <w:rPr>
          <w:rFonts w:eastAsia="Arial Unicode MS"/>
          <w:b/>
          <w:szCs w:val="24"/>
          <w:lang w:eastAsia="en-US"/>
        </w:rPr>
      </w:pPr>
    </w:p>
    <w:p w:rsidR="00813791" w:rsidRPr="00813791" w:rsidRDefault="00813791" w:rsidP="00813791">
      <w:pPr>
        <w:widowControl w:val="0"/>
        <w:tabs>
          <w:tab w:val="left" w:pos="1440"/>
        </w:tabs>
        <w:suppressAutoHyphens/>
        <w:overflowPunct/>
        <w:spacing w:after="160" w:line="259" w:lineRule="auto"/>
        <w:textAlignment w:val="auto"/>
        <w:rPr>
          <w:rFonts w:eastAsia="Arial Unicode MS"/>
          <w:b/>
          <w:szCs w:val="24"/>
          <w:lang w:eastAsia="en-US"/>
        </w:rPr>
      </w:pPr>
      <w:r w:rsidRPr="00813791">
        <w:rPr>
          <w:rFonts w:eastAsia="Arial Unicode MS"/>
          <w:b/>
          <w:szCs w:val="24"/>
          <w:lang w:eastAsia="en-US"/>
        </w:rPr>
        <w:lastRenderedPageBreak/>
        <w:t>TOLUİDİNE BLUE FOR MİCROSCOPY (HİST, VİT.), 25 GRAM TEKNİK ŞARTNAMESİ (CAS Numarası: 92-31-9. (C.I.52040))</w:t>
      </w:r>
    </w:p>
    <w:p w:rsidR="00813791" w:rsidRPr="00813791" w:rsidRDefault="00813791" w:rsidP="00813791">
      <w:pPr>
        <w:widowControl w:val="0"/>
        <w:tabs>
          <w:tab w:val="left" w:pos="1440"/>
        </w:tabs>
        <w:suppressAutoHyphens/>
        <w:overflowPunct/>
        <w:spacing w:after="160" w:line="259" w:lineRule="auto"/>
        <w:ind w:left="1080"/>
        <w:contextualSpacing/>
        <w:textAlignment w:val="auto"/>
        <w:rPr>
          <w:rFonts w:eastAsia="Arial Unicode MS"/>
          <w:b/>
          <w:szCs w:val="24"/>
          <w:lang w:eastAsia="en-US"/>
        </w:rPr>
      </w:pPr>
    </w:p>
    <w:p w:rsidR="00813791" w:rsidRPr="00813791" w:rsidRDefault="00813791" w:rsidP="007065A5">
      <w:pPr>
        <w:widowControl w:val="0"/>
        <w:numPr>
          <w:ilvl w:val="0"/>
          <w:numId w:val="23"/>
        </w:numPr>
        <w:tabs>
          <w:tab w:val="left" w:pos="1440"/>
        </w:tabs>
        <w:suppressAutoHyphens/>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Rutin histokimyasal çalışmalara uygun olmalıdır.</w:t>
      </w:r>
    </w:p>
    <w:p w:rsidR="00813791" w:rsidRPr="00813791" w:rsidRDefault="00813791" w:rsidP="007065A5">
      <w:pPr>
        <w:widowControl w:val="0"/>
        <w:numPr>
          <w:ilvl w:val="0"/>
          <w:numId w:val="23"/>
        </w:numPr>
        <w:tabs>
          <w:tab w:val="left" w:pos="1440"/>
        </w:tabs>
        <w:suppressAutoHyphens/>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25 gr’lık cam ambalajlarda olmalıdır.</w:t>
      </w:r>
    </w:p>
    <w:p w:rsidR="00813791" w:rsidRPr="00813791" w:rsidRDefault="00813791" w:rsidP="007065A5">
      <w:pPr>
        <w:widowControl w:val="0"/>
        <w:numPr>
          <w:ilvl w:val="0"/>
          <w:numId w:val="23"/>
        </w:numPr>
        <w:tabs>
          <w:tab w:val="left" w:pos="1440"/>
        </w:tabs>
        <w:suppressAutoHyphens/>
        <w:overflowPunct/>
        <w:autoSpaceDE/>
        <w:autoSpaceDN/>
        <w:adjustRightInd/>
        <w:spacing w:after="160" w:line="259" w:lineRule="auto"/>
        <w:contextualSpacing/>
        <w:textAlignment w:val="auto"/>
        <w:rPr>
          <w:rFonts w:eastAsia="Arial Unicode MS"/>
          <w:szCs w:val="24"/>
          <w:lang w:eastAsia="en-US"/>
        </w:rPr>
      </w:pPr>
      <w:r w:rsidRPr="00813791">
        <w:rPr>
          <w:rFonts w:eastAsia="Arial Unicode MS"/>
          <w:szCs w:val="24"/>
          <w:lang w:eastAsia="en-US"/>
        </w:rPr>
        <w:t>Toz formda olmalıdır.</w:t>
      </w:r>
    </w:p>
    <w:p w:rsidR="00813791" w:rsidRPr="00813791" w:rsidRDefault="00813791" w:rsidP="00813791">
      <w:pPr>
        <w:widowControl w:val="0"/>
        <w:tabs>
          <w:tab w:val="left" w:pos="1440"/>
        </w:tabs>
        <w:suppressAutoHyphens/>
        <w:overflowPunct/>
        <w:spacing w:after="160" w:line="259" w:lineRule="auto"/>
        <w:ind w:left="1080"/>
        <w:contextualSpacing/>
        <w:textAlignment w:val="auto"/>
        <w:rPr>
          <w:rFonts w:eastAsia="Arial Unicode MS"/>
          <w:szCs w:val="24"/>
          <w:lang w:eastAsia="en-US"/>
        </w:rPr>
      </w:pPr>
    </w:p>
    <w:p w:rsidR="00813791" w:rsidRPr="00813791" w:rsidRDefault="00813791" w:rsidP="00813791">
      <w:pPr>
        <w:overflowPunct/>
        <w:autoSpaceDE/>
        <w:autoSpaceDN/>
        <w:adjustRightInd/>
        <w:spacing w:after="160" w:line="259" w:lineRule="auto"/>
        <w:textAlignment w:val="auto"/>
        <w:rPr>
          <w:rFonts w:eastAsia="Calibri"/>
          <w:b/>
          <w:color w:val="000000"/>
          <w:szCs w:val="24"/>
          <w:lang w:eastAsia="en-US"/>
        </w:rPr>
      </w:pPr>
      <w:r w:rsidRPr="00813791">
        <w:rPr>
          <w:rFonts w:eastAsia="Calibri"/>
          <w:b/>
          <w:szCs w:val="24"/>
          <w:lang w:eastAsia="en-US"/>
        </w:rPr>
        <w:t xml:space="preserve">HEMATOXYLİN SOLUTİON, 500 ML </w:t>
      </w:r>
      <w:r w:rsidRPr="00813791">
        <w:rPr>
          <w:rFonts w:eastAsia="Calibri"/>
          <w:b/>
          <w:color w:val="000000"/>
          <w:szCs w:val="24"/>
          <w:lang w:eastAsia="en-US"/>
        </w:rPr>
        <w:t>TEKNİK ŞARTNAMESİ</w:t>
      </w:r>
    </w:p>
    <w:p w:rsidR="00813791" w:rsidRPr="00813791" w:rsidRDefault="00813791" w:rsidP="007065A5">
      <w:pPr>
        <w:numPr>
          <w:ilvl w:val="3"/>
          <w:numId w:val="2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Histolojik kesitlerin rutin incelemelerinde kullanılan formda ve kullanıma hazır olmalıdır</w:t>
      </w:r>
    </w:p>
    <w:p w:rsidR="00813791" w:rsidRPr="00813791" w:rsidRDefault="00813791" w:rsidP="007065A5">
      <w:pPr>
        <w:numPr>
          <w:ilvl w:val="3"/>
          <w:numId w:val="2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Solüsyon oda sıcaklığında muhafaza edilebilmelidir.</w:t>
      </w:r>
    </w:p>
    <w:p w:rsidR="00813791" w:rsidRPr="00813791" w:rsidRDefault="00813791" w:rsidP="007065A5">
      <w:pPr>
        <w:numPr>
          <w:ilvl w:val="3"/>
          <w:numId w:val="2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Orijinal renginde sıvı halde tortusuz olacaktır. </w:t>
      </w:r>
    </w:p>
    <w:p w:rsidR="00813791" w:rsidRPr="00813791" w:rsidRDefault="00813791" w:rsidP="007065A5">
      <w:pPr>
        <w:numPr>
          <w:ilvl w:val="3"/>
          <w:numId w:val="2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Solüsyon orijinal ambalajında 500 veya 1000 mL'lik cam veya plastik şişede olmalıdır.</w:t>
      </w:r>
    </w:p>
    <w:p w:rsidR="00813791" w:rsidRPr="00813791" w:rsidRDefault="00813791" w:rsidP="00813791">
      <w:pPr>
        <w:overflowPunct/>
        <w:autoSpaceDE/>
        <w:autoSpaceDN/>
        <w:adjustRightInd/>
        <w:spacing w:after="160" w:line="259" w:lineRule="auto"/>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b/>
          <w:bCs/>
          <w:szCs w:val="24"/>
          <w:lang w:eastAsia="en-US"/>
        </w:rPr>
      </w:pPr>
      <w:r w:rsidRPr="00813791">
        <w:rPr>
          <w:rFonts w:eastAsia="Calibri"/>
          <w:b/>
          <w:bCs/>
          <w:szCs w:val="24"/>
          <w:lang w:eastAsia="en-US"/>
        </w:rPr>
        <w:t>FORMALDEHİT TEKNİK ŞARTNAMESİ</w:t>
      </w:r>
    </w:p>
    <w:p w:rsidR="00813791" w:rsidRPr="00813791" w:rsidRDefault="00813791" w:rsidP="007065A5">
      <w:pPr>
        <w:numPr>
          <w:ilvl w:val="0"/>
          <w:numId w:val="25"/>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Anatomi laboratuvarında kullanıma uygun fiksatif olmalıdır. </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Calibri"/>
          <w:b/>
          <w:szCs w:val="24"/>
          <w:lang w:eastAsia="en-US"/>
        </w:rPr>
      </w:pPr>
      <w:r w:rsidRPr="00813791">
        <w:rPr>
          <w:rFonts w:eastAsia="Calibri"/>
          <w:szCs w:val="24"/>
          <w:lang w:eastAsia="en-US"/>
        </w:rPr>
        <w:t>5 litrelik ambalajlarda olmalıdır. (5 LİTRE)</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Calibri"/>
          <w:b/>
          <w:szCs w:val="24"/>
          <w:lang w:eastAsia="en-US"/>
        </w:rPr>
      </w:pPr>
      <w:r w:rsidRPr="00813791">
        <w:rPr>
          <w:rFonts w:eastAsia="Calibri"/>
          <w:szCs w:val="24"/>
          <w:lang w:eastAsia="en-US"/>
        </w:rPr>
        <w:t>Çökelme ve tortulaşma olmamalıdır.</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Calibri"/>
          <w:b/>
          <w:szCs w:val="24"/>
          <w:lang w:eastAsia="en-US"/>
        </w:rPr>
      </w:pPr>
      <w:r w:rsidRPr="00813791">
        <w:rPr>
          <w:rFonts w:eastAsia="Calibri"/>
          <w:szCs w:val="24"/>
          <w:lang w:eastAsia="en-US"/>
        </w:rPr>
        <w:t xml:space="preserve">%37 saflıkta olmalıdır. </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Calibri"/>
          <w:b/>
          <w:szCs w:val="24"/>
          <w:lang w:eastAsia="en-US"/>
        </w:rPr>
      </w:pPr>
      <w:r w:rsidRPr="00813791">
        <w:rPr>
          <w:rFonts w:eastAsia="Calibri"/>
          <w:szCs w:val="24"/>
          <w:lang w:eastAsia="en-US"/>
        </w:rPr>
        <w:t>Üretici tarafından verilen analiz sertifikası ile teslim edilmelidir.</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Calibri"/>
          <w:b/>
          <w:bCs/>
          <w:szCs w:val="24"/>
          <w:lang w:eastAsia="en-US"/>
        </w:rPr>
      </w:pPr>
      <w:r w:rsidRPr="00813791">
        <w:rPr>
          <w:rFonts w:eastAsia="Calibri"/>
          <w:szCs w:val="24"/>
          <w:lang w:eastAsia="en-US"/>
        </w:rPr>
        <w:t xml:space="preserve">Buharlaşmayı önleyici uygun ambalaj içinde olmalıdır. </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Arial Unicode MS"/>
          <w:b/>
          <w:szCs w:val="24"/>
          <w:lang w:eastAsia="en-US"/>
        </w:rPr>
      </w:pPr>
      <w:r w:rsidRPr="00813791">
        <w:rPr>
          <w:rFonts w:eastAsia="Calibri"/>
          <w:szCs w:val="24"/>
          <w:lang w:eastAsia="en-US"/>
        </w:rPr>
        <w:t>Ambalaj üzerinde üretim, son kullanım tarifi ve kot numarası olmalıdır.</w:t>
      </w:r>
      <w:r w:rsidRPr="00813791">
        <w:rPr>
          <w:rFonts w:eastAsia="Arial Unicode MS"/>
          <w:szCs w:val="24"/>
          <w:lang w:eastAsia="en-US"/>
        </w:rPr>
        <w:t xml:space="preserve"> </w:t>
      </w:r>
    </w:p>
    <w:p w:rsidR="00813791" w:rsidRPr="00813791" w:rsidRDefault="00813791" w:rsidP="007065A5">
      <w:pPr>
        <w:numPr>
          <w:ilvl w:val="0"/>
          <w:numId w:val="25"/>
        </w:numPr>
        <w:overflowPunct/>
        <w:autoSpaceDE/>
        <w:autoSpaceDN/>
        <w:adjustRightInd/>
        <w:spacing w:after="200" w:line="360" w:lineRule="auto"/>
        <w:contextualSpacing/>
        <w:jc w:val="both"/>
        <w:textAlignment w:val="auto"/>
        <w:rPr>
          <w:rFonts w:eastAsia="Arial Unicode MS"/>
          <w:b/>
          <w:szCs w:val="24"/>
          <w:lang w:eastAsia="en-US"/>
        </w:rPr>
      </w:pPr>
      <w:r w:rsidRPr="00813791">
        <w:rPr>
          <w:rFonts w:eastAsia="Arial Unicode MS"/>
          <w:szCs w:val="24"/>
          <w:lang w:eastAsia="en-US"/>
        </w:rPr>
        <w:t>Son kullanma tarihi teslim tarihinden sonra en az 2 yıl olmalıdır.</w:t>
      </w:r>
    </w:p>
    <w:p w:rsidR="00813791" w:rsidRPr="00813791" w:rsidRDefault="00813791" w:rsidP="00813791">
      <w:pPr>
        <w:overflowPunct/>
        <w:autoSpaceDE/>
        <w:autoSpaceDN/>
        <w:adjustRightInd/>
        <w:spacing w:after="160" w:line="360" w:lineRule="auto"/>
        <w:textAlignment w:val="auto"/>
        <w:rPr>
          <w:rFonts w:eastAsia="Calibri"/>
          <w:b/>
          <w:bCs/>
          <w:szCs w:val="24"/>
          <w:lang w:eastAsia="en-US"/>
        </w:rPr>
      </w:pPr>
      <w:r w:rsidRPr="00813791">
        <w:rPr>
          <w:rFonts w:eastAsia="Calibri"/>
          <w:b/>
          <w:bCs/>
          <w:szCs w:val="24"/>
          <w:lang w:eastAsia="en-US"/>
        </w:rPr>
        <w:t>KSİLOL TEKNİK ŞARTNAMESİ</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 xml:space="preserve">Açık formülü C6H4(CH3)2, molekül ağırlığı 106,17 olmalıdır.   </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 xml:space="preserve">Kimyasal olarak oluşturan izomerler kullanıldığı doku takip cihazında tıkanmaya yol açmayacak bileşimde olmalıdır. </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Minimum %98’lİk ve yoğunluğu 0,86g/ml olmalıdır.</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Patolojik çalışmalara uygun olmalı, parafin ve alkol ile iyi karışabilir olmalıdır.</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Kırılmaz ve sızdırmaz nitelikte 5lt’lik plastik orijinal ambalajlarda olmalıdır.</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Üretici tarafından verilen analiz sertifikası teslim edilmelidir.</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 xml:space="preserve">Orijinal etiket üzerinde üretim ve son kullanma tarihi olmalıdır. </w:t>
      </w:r>
    </w:p>
    <w:p w:rsidR="00813791" w:rsidRPr="00813791" w:rsidRDefault="00813791" w:rsidP="007065A5">
      <w:pPr>
        <w:numPr>
          <w:ilvl w:val="1"/>
          <w:numId w:val="26"/>
        </w:numPr>
        <w:overflowPunct/>
        <w:autoSpaceDE/>
        <w:autoSpaceDN/>
        <w:adjustRightInd/>
        <w:spacing w:after="200" w:line="360" w:lineRule="auto"/>
        <w:contextualSpacing/>
        <w:textAlignment w:val="auto"/>
        <w:rPr>
          <w:rFonts w:eastAsia="Calibri"/>
          <w:b/>
          <w:szCs w:val="24"/>
          <w:lang w:eastAsia="en-US"/>
        </w:rPr>
      </w:pPr>
      <w:r w:rsidRPr="00813791">
        <w:rPr>
          <w:rFonts w:eastAsia="Calibri"/>
          <w:szCs w:val="24"/>
          <w:lang w:eastAsia="en-US"/>
        </w:rPr>
        <w:t>Kokusuz olmalıdır.</w:t>
      </w:r>
    </w:p>
    <w:p w:rsidR="00813791" w:rsidRDefault="00813791" w:rsidP="00813791">
      <w:pPr>
        <w:shd w:val="clear" w:color="auto" w:fill="FFFFFF"/>
        <w:overflowPunct/>
        <w:autoSpaceDE/>
        <w:autoSpaceDN/>
        <w:adjustRightInd/>
        <w:textAlignment w:val="auto"/>
        <w:rPr>
          <w:b/>
          <w:color w:val="202124"/>
          <w:szCs w:val="24"/>
        </w:rPr>
      </w:pPr>
    </w:p>
    <w:p w:rsidR="00813791" w:rsidRDefault="00813791" w:rsidP="00813791">
      <w:pPr>
        <w:shd w:val="clear" w:color="auto" w:fill="FFFFFF"/>
        <w:overflowPunct/>
        <w:autoSpaceDE/>
        <w:autoSpaceDN/>
        <w:adjustRightInd/>
        <w:textAlignment w:val="auto"/>
        <w:rPr>
          <w:b/>
          <w:color w:val="202124"/>
          <w:szCs w:val="24"/>
        </w:rPr>
      </w:pPr>
    </w:p>
    <w:p w:rsidR="00813791" w:rsidRDefault="00813791" w:rsidP="00813791">
      <w:pPr>
        <w:shd w:val="clear" w:color="auto" w:fill="FFFFFF"/>
        <w:overflowPunct/>
        <w:autoSpaceDE/>
        <w:autoSpaceDN/>
        <w:adjustRightInd/>
        <w:textAlignment w:val="auto"/>
        <w:rPr>
          <w:b/>
          <w:color w:val="202124"/>
          <w:szCs w:val="24"/>
        </w:rPr>
      </w:pPr>
    </w:p>
    <w:p w:rsidR="00813791" w:rsidRDefault="00813791" w:rsidP="00813791">
      <w:pPr>
        <w:shd w:val="clear" w:color="auto" w:fill="FFFFFF"/>
        <w:overflowPunct/>
        <w:autoSpaceDE/>
        <w:autoSpaceDN/>
        <w:adjustRightInd/>
        <w:textAlignment w:val="auto"/>
        <w:rPr>
          <w:b/>
          <w:color w:val="202124"/>
          <w:szCs w:val="24"/>
        </w:rPr>
      </w:pPr>
    </w:p>
    <w:p w:rsidR="00813791" w:rsidRPr="00813791" w:rsidRDefault="00813791" w:rsidP="00813791">
      <w:pPr>
        <w:shd w:val="clear" w:color="auto" w:fill="FFFFFF"/>
        <w:overflowPunct/>
        <w:autoSpaceDE/>
        <w:autoSpaceDN/>
        <w:adjustRightInd/>
        <w:textAlignment w:val="auto"/>
        <w:rPr>
          <w:b/>
          <w:color w:val="202124"/>
          <w:szCs w:val="24"/>
        </w:rPr>
      </w:pPr>
      <w:r w:rsidRPr="00813791">
        <w:rPr>
          <w:b/>
          <w:color w:val="202124"/>
          <w:szCs w:val="24"/>
        </w:rPr>
        <w:lastRenderedPageBreak/>
        <w:t>ABSOLUT (SUSUZ) ETİL ALKOL TEKNİK ŞARTNAMESİ</w:t>
      </w:r>
    </w:p>
    <w:p w:rsidR="00813791" w:rsidRPr="00813791" w:rsidRDefault="00813791" w:rsidP="00813791">
      <w:pPr>
        <w:shd w:val="clear" w:color="auto" w:fill="FFFFFF"/>
        <w:overflowPunct/>
        <w:autoSpaceDE/>
        <w:autoSpaceDN/>
        <w:adjustRightInd/>
        <w:textAlignment w:val="auto"/>
        <w:rPr>
          <w:color w:val="202124"/>
          <w:szCs w:val="24"/>
        </w:rPr>
      </w:pPr>
    </w:p>
    <w:p w:rsidR="00813791" w:rsidRPr="00813791" w:rsidRDefault="00813791" w:rsidP="007065A5">
      <w:pPr>
        <w:numPr>
          <w:ilvl w:val="0"/>
          <w:numId w:val="27"/>
        </w:numPr>
        <w:overflowPunct/>
        <w:autoSpaceDE/>
        <w:autoSpaceDN/>
        <w:adjustRightInd/>
        <w:spacing w:after="200" w:line="360" w:lineRule="auto"/>
        <w:contextualSpacing/>
        <w:textAlignment w:val="auto"/>
        <w:rPr>
          <w:rFonts w:eastAsia="Calibri"/>
          <w:b/>
          <w:szCs w:val="24"/>
          <w:lang w:eastAsia="en-US"/>
        </w:rPr>
      </w:pPr>
      <w:r w:rsidRPr="00813791">
        <w:rPr>
          <w:color w:val="040C28"/>
          <w:szCs w:val="24"/>
          <w:shd w:val="clear" w:color="auto" w:fill="FFFFFF"/>
          <w:lang w:eastAsia="en-US"/>
        </w:rPr>
        <w:t>5lt.lik plastik şişede olmalıdır.</w:t>
      </w:r>
      <w:r w:rsidRPr="00813791">
        <w:rPr>
          <w:color w:val="202124"/>
          <w:szCs w:val="24"/>
          <w:shd w:val="clear" w:color="auto" w:fill="FFFFFF"/>
          <w:lang w:eastAsia="en-US"/>
        </w:rPr>
        <w:t> </w:t>
      </w:r>
    </w:p>
    <w:p w:rsidR="00813791" w:rsidRPr="00813791" w:rsidRDefault="00813791" w:rsidP="007065A5">
      <w:pPr>
        <w:numPr>
          <w:ilvl w:val="0"/>
          <w:numId w:val="27"/>
        </w:numPr>
        <w:overflowPunct/>
        <w:autoSpaceDE/>
        <w:autoSpaceDN/>
        <w:adjustRightInd/>
        <w:spacing w:after="200" w:line="360" w:lineRule="auto"/>
        <w:contextualSpacing/>
        <w:textAlignment w:val="auto"/>
        <w:rPr>
          <w:rFonts w:eastAsia="Calibri"/>
          <w:b/>
          <w:szCs w:val="24"/>
          <w:lang w:eastAsia="en-US"/>
        </w:rPr>
      </w:pPr>
      <w:r w:rsidRPr="00813791">
        <w:rPr>
          <w:color w:val="040C28"/>
          <w:szCs w:val="24"/>
          <w:shd w:val="clear" w:color="auto" w:fill="FFFFFF"/>
          <w:lang w:eastAsia="en-US"/>
        </w:rPr>
        <w:t>Etil alkolün safiyeti minimum %99 olmalı, başka herhangi bir katkı ya da denatürasyon maddesi içermemelidir</w:t>
      </w:r>
      <w:r w:rsidRPr="00813791">
        <w:rPr>
          <w:color w:val="202124"/>
          <w:szCs w:val="24"/>
          <w:shd w:val="clear" w:color="auto" w:fill="FFFFFF"/>
          <w:lang w:eastAsia="en-US"/>
        </w:rPr>
        <w:t xml:space="preserve">. </w:t>
      </w:r>
    </w:p>
    <w:p w:rsidR="00813791" w:rsidRPr="00813791" w:rsidRDefault="00813791" w:rsidP="007065A5">
      <w:pPr>
        <w:numPr>
          <w:ilvl w:val="0"/>
          <w:numId w:val="27"/>
        </w:numPr>
        <w:overflowPunct/>
        <w:autoSpaceDE/>
        <w:autoSpaceDN/>
        <w:adjustRightInd/>
        <w:spacing w:after="200" w:line="360" w:lineRule="auto"/>
        <w:contextualSpacing/>
        <w:textAlignment w:val="auto"/>
        <w:rPr>
          <w:rFonts w:eastAsia="Calibri"/>
          <w:b/>
          <w:szCs w:val="24"/>
          <w:lang w:eastAsia="en-US"/>
        </w:rPr>
      </w:pPr>
      <w:r w:rsidRPr="00813791">
        <w:rPr>
          <w:color w:val="202124"/>
          <w:szCs w:val="24"/>
          <w:shd w:val="clear" w:color="auto" w:fill="FFFFFF"/>
          <w:lang w:eastAsia="en-US"/>
        </w:rPr>
        <w:t>Şişe üzerinde üretildiği yer, safiyeti, miktarı ve diğer kimyasal özellikler ile firmaya özgü barkot ve lot no bulunmalıdır.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YETİŞKİN STETOSKOP TEKNİK ŞARTNAMESİ</w:t>
      </w:r>
    </w:p>
    <w:p w:rsidR="00813791" w:rsidRPr="00813791" w:rsidRDefault="00813791" w:rsidP="007065A5">
      <w:pPr>
        <w:numPr>
          <w:ilvl w:val="0"/>
          <w:numId w:val="28"/>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 ile yüksek ve düşük frekanslı sesler en iyi şekilde duyulmalıdır.</w:t>
      </w:r>
    </w:p>
    <w:p w:rsidR="00813791" w:rsidRPr="00813791" w:rsidRDefault="00813791" w:rsidP="007065A5">
      <w:pPr>
        <w:numPr>
          <w:ilvl w:val="0"/>
          <w:numId w:val="28"/>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Ses alıcısı yetişkin hastalarda kullanılmak üzere çift taraflı kullanıma uygun ve çan tipli olmalıdır.</w:t>
      </w:r>
    </w:p>
    <w:p w:rsidR="00813791" w:rsidRPr="00813791" w:rsidRDefault="00813791" w:rsidP="007065A5">
      <w:pPr>
        <w:numPr>
          <w:ilvl w:val="0"/>
          <w:numId w:val="2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 kulak zeytinleri, kulak boruları, tek kanallı silikon Y hortumu ve çift taraflı tamburdan oluşmalıdır.</w:t>
      </w:r>
    </w:p>
    <w:p w:rsidR="00813791" w:rsidRPr="00813791" w:rsidRDefault="00813791" w:rsidP="007065A5">
      <w:pPr>
        <w:numPr>
          <w:ilvl w:val="0"/>
          <w:numId w:val="2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Stetoskopta büyük tambur çapı 45 mm, küçük tambur çapı 34 mm (±2 mm) olmalıdır. Tambur üzerinde stetoskopun markası yazılmış olmalıdır.</w:t>
      </w:r>
    </w:p>
    <w:p w:rsidR="00813791" w:rsidRPr="00813791" w:rsidRDefault="00813791" w:rsidP="007065A5">
      <w:pPr>
        <w:numPr>
          <w:ilvl w:val="0"/>
          <w:numId w:val="2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Stetoskopun tamburu çelik olmalıdır.</w:t>
      </w:r>
    </w:p>
    <w:p w:rsidR="00813791" w:rsidRPr="00813791" w:rsidRDefault="00813791" w:rsidP="007065A5">
      <w:pPr>
        <w:numPr>
          <w:ilvl w:val="0"/>
          <w:numId w:val="2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Tambur kısmında temas noktasında ses kaybını önlemek ve mevcut ses kalitesini korumak için PVC halka bulunmalıdır.</w:t>
      </w:r>
    </w:p>
    <w:p w:rsidR="00813791" w:rsidRPr="00813791" w:rsidRDefault="00813791" w:rsidP="007065A5">
      <w:pPr>
        <w:numPr>
          <w:ilvl w:val="0"/>
          <w:numId w:val="30"/>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Diyaframın etrafını çevreleyen halka kolay gevşememelidir.</w:t>
      </w:r>
    </w:p>
    <w:p w:rsidR="00813791" w:rsidRPr="00813791" w:rsidRDefault="00813791" w:rsidP="007065A5">
      <w:pPr>
        <w:numPr>
          <w:ilvl w:val="0"/>
          <w:numId w:val="30"/>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 simetrik bir yapıda olmalıdır, kromajlı kısımlarda delik, çizik, renk değişikliği bulunmamalıdır.</w:t>
      </w:r>
    </w:p>
    <w:p w:rsidR="00813791" w:rsidRPr="00813791" w:rsidRDefault="00813791" w:rsidP="007065A5">
      <w:pPr>
        <w:numPr>
          <w:ilvl w:val="0"/>
          <w:numId w:val="3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Kulak boruları kulak yoluna uyum sağlayacak şekilde orijinal pozisyonunu değişmeden korumalıdır.</w:t>
      </w:r>
    </w:p>
    <w:p w:rsidR="00813791" w:rsidRPr="00813791" w:rsidRDefault="00813791" w:rsidP="007065A5">
      <w:pPr>
        <w:numPr>
          <w:ilvl w:val="0"/>
          <w:numId w:val="3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Çelik yay ses kaybını önlemek amacıyla PVC hortumun içine gömülü olmalıdır.</w:t>
      </w:r>
    </w:p>
    <w:p w:rsidR="00813791" w:rsidRPr="00813791" w:rsidRDefault="00813791" w:rsidP="007065A5">
      <w:pPr>
        <w:numPr>
          <w:ilvl w:val="0"/>
          <w:numId w:val="3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Çelik yayın kavisleri keskin olmamalı ve içlerinde ses iletimini engelleyecek kir, çapak gibi oluşumlar bulunmamalıdır.</w:t>
      </w:r>
    </w:p>
    <w:p w:rsidR="00813791" w:rsidRPr="00813791" w:rsidRDefault="00813791" w:rsidP="007065A5">
      <w:pPr>
        <w:numPr>
          <w:ilvl w:val="0"/>
          <w:numId w:val="3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Ses alıcısından gelen PVC hortum herhangi bir ek olmadan ikiye ayrılarak kulak borularına bağlı olmalıdır.</w:t>
      </w:r>
    </w:p>
    <w:p w:rsidR="00813791" w:rsidRPr="00813791" w:rsidRDefault="00813791" w:rsidP="007065A5">
      <w:pPr>
        <w:numPr>
          <w:ilvl w:val="0"/>
          <w:numId w:val="3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PVC Y hortumda çizik, delik, çatlak, yırtık, eskimiş ve özelliğini kaybetmiş kısımlar bulunmamalı, koku yapmamalıdır.</w:t>
      </w:r>
    </w:p>
    <w:p w:rsidR="00813791" w:rsidRPr="00813791" w:rsidRDefault="00813791" w:rsidP="007065A5">
      <w:pPr>
        <w:numPr>
          <w:ilvl w:val="0"/>
          <w:numId w:val="3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Stetoskopun toplam uzunluğu 76-78 cm (±3 cm) olmalıdır.</w:t>
      </w:r>
    </w:p>
    <w:p w:rsidR="00813791" w:rsidRPr="00813791" w:rsidRDefault="00813791" w:rsidP="007065A5">
      <w:pPr>
        <w:numPr>
          <w:ilvl w:val="0"/>
          <w:numId w:val="3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Stetoskop ile birlikte ikişer adet yedek kulak zeytini ve 1 adet yedek diyafram verilmelidir. Bu yedek parçalar zarar görmemesi için içerisinde yerleri belirlenmiş sünger bulunan şeffaf kutu içerisinde olmalıdır.</w:t>
      </w:r>
    </w:p>
    <w:p w:rsidR="00813791" w:rsidRPr="00813791" w:rsidRDefault="00813791" w:rsidP="007065A5">
      <w:pPr>
        <w:numPr>
          <w:ilvl w:val="0"/>
          <w:numId w:val="3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Ürünün dış kutusu üzerinde markası, ithalatçı firma bilgileri ve üretici firma bilgileri bulunmalıdır.</w:t>
      </w:r>
    </w:p>
    <w:p w:rsidR="00813791" w:rsidRPr="00813791" w:rsidRDefault="00813791" w:rsidP="007065A5">
      <w:pPr>
        <w:numPr>
          <w:ilvl w:val="0"/>
          <w:numId w:val="3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Cihazın CE belgesi bulunmalıdır.</w:t>
      </w:r>
    </w:p>
    <w:p w:rsidR="00813791" w:rsidRPr="00813791" w:rsidRDefault="00813791" w:rsidP="007065A5">
      <w:pPr>
        <w:numPr>
          <w:ilvl w:val="0"/>
          <w:numId w:val="3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Teklif veren firmanın TSE Hizmet Yeri Yeterlilik Belgesi bulunmalı ve teklif verdiği cihazın adı ve markası TSE Hizmet Yeterlilik Belgesinde bulunmalıdır.</w:t>
      </w:r>
    </w:p>
    <w:p w:rsidR="00813791" w:rsidRPr="00813791" w:rsidRDefault="00813791" w:rsidP="007065A5">
      <w:pPr>
        <w:numPr>
          <w:ilvl w:val="0"/>
          <w:numId w:val="3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Teklif edilecek cihaz imalat ve fabrikasyon hatalarına karşı en az iki (2) yıl garanti kapsamında olmalıdır.</w:t>
      </w:r>
    </w:p>
    <w:p w:rsidR="00813791" w:rsidRPr="00813791" w:rsidRDefault="00813791" w:rsidP="007065A5">
      <w:pPr>
        <w:numPr>
          <w:ilvl w:val="0"/>
          <w:numId w:val="3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Teklif veren firmanın tıbbi cihaz yönetmeliği, vücuda yerleştirilebilir aktif cihaz yönetmeliği, vücut dışında kullanılan tıbbi tanı cihazları yönetmeliği kapsamında tıbbi </w:t>
      </w:r>
      <w:r w:rsidRPr="00813791">
        <w:rPr>
          <w:rFonts w:eastAsia="Calibri"/>
          <w:szCs w:val="24"/>
          <w:lang w:eastAsia="en-US"/>
        </w:rPr>
        <w:lastRenderedPageBreak/>
        <w:t>cihaz satış, reklam ve tanıtım yönetmeliği gereğince satış merkezi yetki belgesine sahip olmalıdır. Bu yetki belgesi ihale dosyasında sunulmalıdır.</w:t>
      </w:r>
    </w:p>
    <w:p w:rsidR="00813791" w:rsidRPr="00813791" w:rsidRDefault="00813791" w:rsidP="00813791">
      <w:pPr>
        <w:overflowPunct/>
        <w:autoSpaceDE/>
        <w:autoSpaceDN/>
        <w:adjustRightInd/>
        <w:spacing w:after="160" w:line="259" w:lineRule="auto"/>
        <w:ind w:left="720"/>
        <w:contextualSpacing/>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LÖKOSİT VE ERİTROSİT PİPET AĞIZLIĞI (BEYAZ RENKLİ)(100’LÜK) TEKNİK ŞARTNAMESİ</w:t>
      </w:r>
    </w:p>
    <w:p w:rsidR="00813791" w:rsidRPr="00813791" w:rsidRDefault="00813791" w:rsidP="00813791">
      <w:pPr>
        <w:overflowPunct/>
        <w:autoSpaceDE/>
        <w:autoSpaceDN/>
        <w:adjustRightInd/>
        <w:spacing w:after="160" w:line="259" w:lineRule="auto"/>
        <w:ind w:left="720"/>
        <w:contextualSpacing/>
        <w:textAlignment w:val="auto"/>
        <w:rPr>
          <w:rFonts w:eastAsia="Calibri"/>
          <w:b/>
          <w:szCs w:val="24"/>
          <w:lang w:eastAsia="en-US"/>
        </w:rPr>
      </w:pPr>
    </w:p>
    <w:p w:rsidR="00813791" w:rsidRPr="00813791" w:rsidRDefault="00813791" w:rsidP="007065A5">
      <w:pPr>
        <w:numPr>
          <w:ilvl w:val="0"/>
          <w:numId w:val="3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Lökosit ve eritrosit pipetlerinde kullanıma uygun özellikte olmalıdır.</w:t>
      </w:r>
    </w:p>
    <w:p w:rsidR="00813791" w:rsidRPr="00813791" w:rsidRDefault="00813791" w:rsidP="007065A5">
      <w:pPr>
        <w:numPr>
          <w:ilvl w:val="0"/>
          <w:numId w:val="3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Hortum şeffaf silikon olmalı, ağızlık PS olmalıdır.</w:t>
      </w:r>
    </w:p>
    <w:p w:rsidR="00813791" w:rsidRPr="00813791" w:rsidRDefault="00813791" w:rsidP="007065A5">
      <w:pPr>
        <w:numPr>
          <w:ilvl w:val="0"/>
          <w:numId w:val="34"/>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Uzunluk 13 cm olmalıdır.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HEMATOKRİT SANTRİFÜJ ÖLÇÜM SKALASI TEKNİK ŞARTNAMESİ</w:t>
      </w:r>
    </w:p>
    <w:p w:rsidR="00813791" w:rsidRPr="00813791" w:rsidRDefault="00813791" w:rsidP="007065A5">
      <w:pPr>
        <w:numPr>
          <w:ilvl w:val="0"/>
          <w:numId w:val="35"/>
        </w:numPr>
        <w:overflowPunct/>
        <w:autoSpaceDE/>
        <w:autoSpaceDN/>
        <w:adjustRightInd/>
        <w:spacing w:after="160" w:line="259" w:lineRule="auto"/>
        <w:contextualSpacing/>
        <w:textAlignment w:val="auto"/>
        <w:rPr>
          <w:rFonts w:eastAsia="Calibri"/>
          <w:szCs w:val="22"/>
          <w:lang w:eastAsia="en-US"/>
        </w:rPr>
      </w:pPr>
      <w:r w:rsidRPr="00813791">
        <w:rPr>
          <w:rFonts w:eastAsia="Calibri"/>
          <w:szCs w:val="22"/>
          <w:lang w:eastAsia="en-US"/>
        </w:rPr>
        <w:t>Şeffaf cam ya da kaliteli mika olmalıdır.</w:t>
      </w:r>
    </w:p>
    <w:p w:rsidR="00813791" w:rsidRPr="00813791" w:rsidRDefault="00813791" w:rsidP="007065A5">
      <w:pPr>
        <w:numPr>
          <w:ilvl w:val="0"/>
          <w:numId w:val="35"/>
        </w:numPr>
        <w:overflowPunct/>
        <w:autoSpaceDE/>
        <w:autoSpaceDN/>
        <w:adjustRightInd/>
        <w:spacing w:after="160" w:line="259" w:lineRule="auto"/>
        <w:contextualSpacing/>
        <w:textAlignment w:val="auto"/>
        <w:rPr>
          <w:rFonts w:eastAsia="Calibri"/>
          <w:szCs w:val="22"/>
          <w:lang w:eastAsia="en-US"/>
        </w:rPr>
      </w:pPr>
      <w:r w:rsidRPr="00813791">
        <w:rPr>
          <w:rFonts w:eastAsia="Calibri"/>
          <w:szCs w:val="22"/>
          <w:lang w:eastAsia="en-US"/>
        </w:rPr>
        <w:t>Sayılar mm olarak ifade edilmelidir.</w:t>
      </w:r>
    </w:p>
    <w:p w:rsidR="00813791" w:rsidRPr="00813791" w:rsidRDefault="00813791" w:rsidP="007065A5">
      <w:pPr>
        <w:numPr>
          <w:ilvl w:val="0"/>
          <w:numId w:val="35"/>
        </w:numPr>
        <w:overflowPunct/>
        <w:autoSpaceDE/>
        <w:autoSpaceDN/>
        <w:adjustRightInd/>
        <w:spacing w:after="160" w:line="259" w:lineRule="auto"/>
        <w:contextualSpacing/>
        <w:textAlignment w:val="auto"/>
        <w:rPr>
          <w:rFonts w:eastAsia="Calibri"/>
          <w:szCs w:val="22"/>
          <w:lang w:eastAsia="en-US"/>
        </w:rPr>
      </w:pPr>
      <w:r w:rsidRPr="00813791">
        <w:rPr>
          <w:rFonts w:eastAsia="Calibri"/>
          <w:szCs w:val="22"/>
          <w:lang w:eastAsia="en-US"/>
        </w:rPr>
        <w:t>Rakamlar kolay okunmalıdır.</w:t>
      </w:r>
    </w:p>
    <w:p w:rsidR="00813791" w:rsidRPr="00813791" w:rsidRDefault="00813791" w:rsidP="007065A5">
      <w:pPr>
        <w:numPr>
          <w:ilvl w:val="0"/>
          <w:numId w:val="35"/>
        </w:numPr>
        <w:overflowPunct/>
        <w:autoSpaceDE/>
        <w:autoSpaceDN/>
        <w:adjustRightInd/>
        <w:spacing w:after="160" w:line="259" w:lineRule="auto"/>
        <w:contextualSpacing/>
        <w:textAlignment w:val="auto"/>
        <w:rPr>
          <w:rFonts w:eastAsia="Calibri"/>
          <w:szCs w:val="22"/>
          <w:lang w:eastAsia="en-US"/>
        </w:rPr>
      </w:pPr>
      <w:r w:rsidRPr="00813791">
        <w:rPr>
          <w:rFonts w:eastAsia="Calibri"/>
          <w:szCs w:val="22"/>
          <w:lang w:eastAsia="en-US"/>
        </w:rPr>
        <w:t>Hemstokrit santrifüj cihazına uygun ebatta olmalıdır.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İSHİARA RENK KİTABI TEKNİK ŞARTNAMESİ</w:t>
      </w:r>
    </w:p>
    <w:p w:rsidR="00813791" w:rsidRPr="00813791" w:rsidRDefault="00813791" w:rsidP="007065A5">
      <w:pPr>
        <w:numPr>
          <w:ilvl w:val="0"/>
          <w:numId w:val="36"/>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Doğuştan kımızı-yeşil renk körlüğü tespiti için imal edilmiş olmalıdır.</w:t>
      </w:r>
    </w:p>
    <w:p w:rsidR="00813791" w:rsidRPr="00813791" w:rsidRDefault="00813791" w:rsidP="007065A5">
      <w:pPr>
        <w:numPr>
          <w:ilvl w:val="0"/>
          <w:numId w:val="36"/>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Birçok farklı test yöntemi için 38 farklı sayfadan oluşmalıdır.</w:t>
      </w:r>
    </w:p>
    <w:p w:rsidR="00813791" w:rsidRPr="00813791" w:rsidRDefault="00813791" w:rsidP="007065A5">
      <w:pPr>
        <w:numPr>
          <w:ilvl w:val="0"/>
          <w:numId w:val="36"/>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Her bir test sayfası rastgele yayılmış farklı ölçülerdeki ve renklerdeki noktalardan oluşmuş bir halka şeklinde olmalıdır. </w:t>
      </w:r>
    </w:p>
    <w:p w:rsidR="00813791" w:rsidRPr="00813791" w:rsidRDefault="00813791" w:rsidP="007065A5">
      <w:pPr>
        <w:numPr>
          <w:ilvl w:val="0"/>
          <w:numId w:val="36"/>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Renk kitapçığı kolay taşınımı ve kullanımı açısından özel olarak albüm şeklinde tasarlanmış bir kitapçık halinde olmalıdır.</w:t>
      </w:r>
    </w:p>
    <w:p w:rsidR="00813791" w:rsidRPr="00813791" w:rsidRDefault="00813791" w:rsidP="007065A5">
      <w:pPr>
        <w:numPr>
          <w:ilvl w:val="0"/>
          <w:numId w:val="36"/>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Renk kitapçığı fotokopi çoğaltma olmamalı ve orijinal basım olmalıdır.</w:t>
      </w:r>
    </w:p>
    <w:p w:rsidR="00813791" w:rsidRPr="00813791" w:rsidRDefault="00813791" w:rsidP="007065A5">
      <w:pPr>
        <w:numPr>
          <w:ilvl w:val="0"/>
          <w:numId w:val="36"/>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İlgili birim gerektiğinde numune isteyecektir.</w:t>
      </w:r>
    </w:p>
    <w:p w:rsidR="00813791" w:rsidRPr="00813791" w:rsidRDefault="00813791" w:rsidP="00813791">
      <w:pPr>
        <w:overflowPunct/>
        <w:autoSpaceDE/>
        <w:autoSpaceDN/>
        <w:adjustRightInd/>
        <w:spacing w:after="160" w:line="259" w:lineRule="auto"/>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OTOMATİK KAN ALMA TURNİKESİ TEKNİK ŞARTNAMESİ</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Elastik özellikteki otomatik turnike kan alma işleminde damarın rahatlıkla bulunmasını sağlamalıdır.</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Dirsekten 10 cm yukarıdan takıp çekmek sureti ile sıkıştırılabilir olmalıdır.</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Venöz basıncının artmasını sağlayan ürün kan alımının hatasız yapılmasına yardımcı olmalıdır.</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Pratik bir şekilde uygulanabilir ve çözülebilir olmalıdır.</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Sıkı bir dokumaya sahip olmalıdır.</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Boyuna esnek plastik bir kilit bulundurmalıdır.</w:t>
      </w:r>
    </w:p>
    <w:p w:rsidR="00813791" w:rsidRPr="00813791" w:rsidRDefault="00813791" w:rsidP="007065A5">
      <w:pPr>
        <w:numPr>
          <w:ilvl w:val="0"/>
          <w:numId w:val="37"/>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Mandallı ve stoplu olan otomatik turnike 40 cm uzunlukta ve 2,5 cm genişlikte olmalıdır.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PLASTİK PİSET-DAR BOYUN, 250 ML TEKNİK ŞARTNAMESİ</w:t>
      </w:r>
    </w:p>
    <w:p w:rsidR="00813791" w:rsidRPr="00813791" w:rsidRDefault="00813791" w:rsidP="007065A5">
      <w:pPr>
        <w:numPr>
          <w:ilvl w:val="0"/>
          <w:numId w:val="38"/>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Yarı sert şeffaf PE malzemeden imal edilmiş olmalıdır.</w:t>
      </w:r>
    </w:p>
    <w:p w:rsidR="00813791" w:rsidRPr="00813791" w:rsidRDefault="00813791" w:rsidP="007065A5">
      <w:pPr>
        <w:numPr>
          <w:ilvl w:val="0"/>
          <w:numId w:val="38"/>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Gövdeye uygulanacak hafif bir basınç ile esnek sıvı çıkış borusu düz ve ince sıvı akışını sağlamalıdır.</w:t>
      </w:r>
    </w:p>
    <w:p w:rsidR="00813791" w:rsidRPr="00813791" w:rsidRDefault="00813791" w:rsidP="007065A5">
      <w:pPr>
        <w:numPr>
          <w:ilvl w:val="0"/>
          <w:numId w:val="38"/>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Dar boyunlu olmalıdır.</w:t>
      </w:r>
    </w:p>
    <w:p w:rsidR="00813791" w:rsidRDefault="00813791" w:rsidP="007065A5">
      <w:pPr>
        <w:numPr>
          <w:ilvl w:val="0"/>
          <w:numId w:val="38"/>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Piset hacmi 250 ml olmalıdır.</w:t>
      </w:r>
    </w:p>
    <w:p w:rsidR="00813791" w:rsidRPr="00813791" w:rsidRDefault="00813791" w:rsidP="00813791">
      <w:pPr>
        <w:overflowPunct/>
        <w:autoSpaceDE/>
        <w:autoSpaceDN/>
        <w:adjustRightInd/>
        <w:spacing w:after="160" w:line="259" w:lineRule="auto"/>
        <w:ind w:left="720"/>
        <w:contextualSpacing/>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lastRenderedPageBreak/>
        <w:t xml:space="preserve">TIBBİ FİX FLASTER </w:t>
      </w:r>
      <w:r w:rsidRPr="00813791">
        <w:rPr>
          <w:rFonts w:eastAsia="Calibri"/>
          <w:b/>
          <w:bCs/>
          <w:szCs w:val="24"/>
          <w:lang w:eastAsia="en-US"/>
        </w:rPr>
        <w:t>TEKNİK ŞARTNAMESİ</w:t>
      </w:r>
      <w:r w:rsidRPr="00813791">
        <w:rPr>
          <w:rFonts w:eastAsia="Calibri"/>
          <w:b/>
          <w:szCs w:val="24"/>
          <w:lang w:eastAsia="en-US"/>
        </w:rPr>
        <w:t xml:space="preserve"> (10 mx 5 cm)</w:t>
      </w:r>
    </w:p>
    <w:p w:rsidR="00813791" w:rsidRPr="00813791" w:rsidRDefault="00813791" w:rsidP="007065A5">
      <w:pPr>
        <w:numPr>
          <w:ilvl w:val="0"/>
          <w:numId w:val="3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Uzunluğu 10 m ve genişliği 5 cm olmalıdır.</w:t>
      </w:r>
    </w:p>
    <w:p w:rsidR="00813791" w:rsidRPr="00813791" w:rsidRDefault="00813791" w:rsidP="007065A5">
      <w:pPr>
        <w:numPr>
          <w:ilvl w:val="0"/>
          <w:numId w:val="3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Esnek yapıya sahi olmalıdır.</w:t>
      </w:r>
    </w:p>
    <w:p w:rsidR="00813791" w:rsidRPr="00813791" w:rsidRDefault="00813791" w:rsidP="007065A5">
      <w:pPr>
        <w:numPr>
          <w:ilvl w:val="0"/>
          <w:numId w:val="39"/>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Hasas ciltlere kullanıma uygun olmalıdır.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DİJİTAL LABORATUVAR SAATİ TEKNİK ŞARTNAMESİ</w:t>
      </w:r>
    </w:p>
    <w:p w:rsidR="00813791" w:rsidRPr="00813791" w:rsidRDefault="00813791" w:rsidP="007065A5">
      <w:pPr>
        <w:numPr>
          <w:ilvl w:val="0"/>
          <w:numId w:val="40"/>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1.Saat dijital göstergeli olmalı 19 saat 59 dk.ya kadar süresi olmalıdır.</w:t>
      </w:r>
    </w:p>
    <w:p w:rsidR="00813791" w:rsidRPr="00813791" w:rsidRDefault="00813791" w:rsidP="007065A5">
      <w:pPr>
        <w:numPr>
          <w:ilvl w:val="0"/>
          <w:numId w:val="40"/>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2.Ayarlanan süre sonunda sesli alarm vermelidir.</w:t>
      </w:r>
    </w:p>
    <w:p w:rsidR="00813791" w:rsidRPr="00813791" w:rsidRDefault="00813791" w:rsidP="007065A5">
      <w:pPr>
        <w:numPr>
          <w:ilvl w:val="0"/>
          <w:numId w:val="40"/>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3.Gövde arkasında destek çubuğu ile tezgah üzerine ve duvara asma imkanı olmalıdır.</w:t>
      </w: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SNELLEN OKUMA TABLOSU TEKNİK ŞARTNAMESİ</w:t>
      </w:r>
    </w:p>
    <w:p w:rsidR="00813791" w:rsidRPr="00813791" w:rsidRDefault="00813791" w:rsidP="007065A5">
      <w:pPr>
        <w:numPr>
          <w:ilvl w:val="0"/>
          <w:numId w:val="4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Işıksız olmalıdır.</w:t>
      </w:r>
    </w:p>
    <w:p w:rsidR="00813791" w:rsidRPr="00813791" w:rsidRDefault="00813791" w:rsidP="007065A5">
      <w:pPr>
        <w:numPr>
          <w:ilvl w:val="0"/>
          <w:numId w:val="4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Duvara asılabilir olmalıdır.</w:t>
      </w:r>
    </w:p>
    <w:p w:rsidR="00813791" w:rsidRPr="00813791" w:rsidRDefault="00813791" w:rsidP="007065A5">
      <w:pPr>
        <w:numPr>
          <w:ilvl w:val="0"/>
          <w:numId w:val="4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Vinylex dijital baskılı olmalıdır.</w:t>
      </w:r>
    </w:p>
    <w:p w:rsidR="00813791" w:rsidRPr="00813791" w:rsidRDefault="00813791" w:rsidP="007065A5">
      <w:pPr>
        <w:numPr>
          <w:ilvl w:val="0"/>
          <w:numId w:val="41"/>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Ebadı 68x29 cm olmalıdır.</w:t>
      </w:r>
    </w:p>
    <w:p w:rsidR="00813791" w:rsidRPr="00813791" w:rsidRDefault="00813791" w:rsidP="00813791">
      <w:pPr>
        <w:overflowPunct/>
        <w:autoSpaceDE/>
        <w:autoSpaceDN/>
        <w:adjustRightInd/>
        <w:spacing w:after="160" w:line="259" w:lineRule="auto"/>
        <w:ind w:left="720"/>
        <w:contextualSpacing/>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ETANOL, ABSOLUTE TEKNİK ŞARTNAMESİ</w:t>
      </w:r>
    </w:p>
    <w:p w:rsidR="00813791" w:rsidRPr="00813791" w:rsidRDefault="00813791" w:rsidP="007065A5">
      <w:pPr>
        <w:numPr>
          <w:ilvl w:val="0"/>
          <w:numId w:val="4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%99.8 oranında Etanol (hacmen) içermelidir.</w:t>
      </w:r>
    </w:p>
    <w:p w:rsidR="00813791" w:rsidRPr="00813791" w:rsidRDefault="00813791" w:rsidP="007065A5">
      <w:pPr>
        <w:numPr>
          <w:ilvl w:val="0"/>
          <w:numId w:val="4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2.5-5 litrelik cam veya plastik şişede olmalıdır.</w:t>
      </w:r>
    </w:p>
    <w:p w:rsidR="00813791" w:rsidRPr="00813791" w:rsidRDefault="00813791" w:rsidP="007065A5">
      <w:pPr>
        <w:numPr>
          <w:ilvl w:val="0"/>
          <w:numId w:val="4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Şişe alkolün uçmasını engelleyecek şekilde sızdırmaz kilit kapaklı olmalıdır.</w:t>
      </w:r>
    </w:p>
    <w:p w:rsidR="00813791" w:rsidRPr="00813791" w:rsidRDefault="00813791" w:rsidP="007065A5">
      <w:pPr>
        <w:numPr>
          <w:ilvl w:val="0"/>
          <w:numId w:val="4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Uluslararası üretim standartlarına uygun olmalıdır.</w:t>
      </w:r>
    </w:p>
    <w:p w:rsidR="00813791" w:rsidRPr="00813791" w:rsidRDefault="00813791" w:rsidP="007065A5">
      <w:pPr>
        <w:numPr>
          <w:ilvl w:val="0"/>
          <w:numId w:val="42"/>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Açık formülü ürünün üzerinde olmalıdır ( C3H8O, No :67-63-0, Dansite :0,787 gr(m):300h, purırıte:mın 99.9%).</w:t>
      </w:r>
    </w:p>
    <w:p w:rsidR="00813791" w:rsidRPr="00813791" w:rsidRDefault="00813791" w:rsidP="00813791">
      <w:pPr>
        <w:overflowPunct/>
        <w:autoSpaceDE/>
        <w:autoSpaceDN/>
        <w:adjustRightInd/>
        <w:spacing w:after="160" w:line="259" w:lineRule="auto"/>
        <w:ind w:left="567"/>
        <w:contextualSpacing/>
        <w:textAlignment w:val="auto"/>
        <w:rPr>
          <w:rFonts w:ascii="Calibri" w:eastAsia="Calibri" w:hAnsi="Calibri"/>
          <w:sz w:val="22"/>
          <w:szCs w:val="22"/>
          <w:lang w:eastAsia="en-US"/>
        </w:rPr>
      </w:pPr>
    </w:p>
    <w:p w:rsidR="00813791" w:rsidRPr="00813791" w:rsidRDefault="00813791" w:rsidP="00813791">
      <w:pPr>
        <w:overflowPunct/>
        <w:autoSpaceDE/>
        <w:autoSpaceDN/>
        <w:adjustRightInd/>
        <w:spacing w:after="160" w:line="259" w:lineRule="auto"/>
        <w:textAlignment w:val="auto"/>
        <w:rPr>
          <w:rFonts w:eastAsia="Calibri"/>
          <w:b/>
          <w:szCs w:val="24"/>
          <w:lang w:eastAsia="en-US"/>
        </w:rPr>
      </w:pPr>
      <w:r w:rsidRPr="00813791">
        <w:rPr>
          <w:rFonts w:eastAsia="Calibri"/>
          <w:b/>
          <w:szCs w:val="24"/>
          <w:lang w:eastAsia="en-US"/>
        </w:rPr>
        <w:t>METANOL TEKNİK ŞARTNAMESİ</w:t>
      </w:r>
    </w:p>
    <w:p w:rsidR="00813791" w:rsidRPr="00813791" w:rsidRDefault="00813791" w:rsidP="007065A5">
      <w:pPr>
        <w:numPr>
          <w:ilvl w:val="0"/>
          <w:numId w:val="44"/>
        </w:numPr>
        <w:overflowPunct/>
        <w:autoSpaceDE/>
        <w:autoSpaceDN/>
        <w:adjustRightInd/>
        <w:spacing w:after="160" w:line="259" w:lineRule="auto"/>
        <w:contextualSpacing/>
        <w:textAlignment w:val="auto"/>
        <w:rPr>
          <w:rFonts w:eastAsia="Calibri"/>
          <w:b/>
          <w:szCs w:val="24"/>
          <w:lang w:eastAsia="en-US"/>
        </w:rPr>
      </w:pPr>
      <w:r w:rsidRPr="00813791">
        <w:rPr>
          <w:rFonts w:eastAsia="Calibri"/>
          <w:szCs w:val="24"/>
          <w:lang w:eastAsia="en-US"/>
        </w:rPr>
        <w:t xml:space="preserve">Saflığı % 99.5’dan büyük olmalıdır. </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Yoğunluğu 0.791-0.793 olmalıdır. </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Ekstra saf olmalıdır. </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İçerdiği su oranı % 0.1 den az olmalıdır. </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Demir oranı % 0.0001 den az olmalıdır. </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 xml:space="preserve">Aseton oranı % 0.001 den az olmalıdır. </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2.5 Litrelik koyu renkli şişelerde ambalajlanmış olmalıdır.</w:t>
      </w:r>
    </w:p>
    <w:p w:rsidR="00813791" w:rsidRPr="00813791" w:rsidRDefault="00813791" w:rsidP="007065A5">
      <w:pPr>
        <w:numPr>
          <w:ilvl w:val="0"/>
          <w:numId w:val="43"/>
        </w:numPr>
        <w:overflowPunct/>
        <w:autoSpaceDE/>
        <w:autoSpaceDN/>
        <w:adjustRightInd/>
        <w:spacing w:after="160" w:line="259" w:lineRule="auto"/>
        <w:contextualSpacing/>
        <w:textAlignment w:val="auto"/>
        <w:rPr>
          <w:rFonts w:eastAsia="Calibri"/>
          <w:szCs w:val="24"/>
          <w:lang w:eastAsia="en-US"/>
        </w:rPr>
      </w:pPr>
      <w:r w:rsidRPr="00813791">
        <w:rPr>
          <w:rFonts w:eastAsia="Calibri"/>
          <w:szCs w:val="24"/>
          <w:lang w:eastAsia="en-US"/>
        </w:rPr>
        <w:t>Teslim edilme tarihinden sonra, en az 1 yıl miyadlı olmalıdır.</w:t>
      </w:r>
    </w:p>
    <w:p w:rsidR="00813791" w:rsidRPr="00813791" w:rsidRDefault="00813791" w:rsidP="00813791">
      <w:pPr>
        <w:overflowPunct/>
        <w:autoSpaceDE/>
        <w:autoSpaceDN/>
        <w:adjustRightInd/>
        <w:spacing w:after="160" w:line="259" w:lineRule="auto"/>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szCs w:val="24"/>
          <w:lang w:eastAsia="en-US"/>
        </w:rPr>
      </w:pPr>
    </w:p>
    <w:p w:rsidR="00813791" w:rsidRPr="00813791" w:rsidRDefault="00813791" w:rsidP="00813791">
      <w:pPr>
        <w:overflowPunct/>
        <w:autoSpaceDE/>
        <w:autoSpaceDN/>
        <w:adjustRightInd/>
        <w:spacing w:after="160" w:line="259" w:lineRule="auto"/>
        <w:textAlignment w:val="auto"/>
        <w:rPr>
          <w:rFonts w:eastAsia="Calibri"/>
          <w:szCs w:val="24"/>
          <w:lang w:eastAsia="en-US"/>
        </w:rPr>
      </w:pPr>
    </w:p>
    <w:p w:rsidR="00131AD7" w:rsidRDefault="00131AD7" w:rsidP="00260231"/>
    <w:sectPr w:rsidR="00131AD7"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24A" w:rsidRDefault="00C7124A" w:rsidP="00EE3768">
      <w:r>
        <w:separator/>
      </w:r>
    </w:p>
  </w:endnote>
  <w:endnote w:type="continuationSeparator" w:id="0">
    <w:p w:rsidR="00C7124A" w:rsidRDefault="00C7124A"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24A" w:rsidRDefault="00C7124A" w:rsidP="00EE3768">
      <w:r>
        <w:separator/>
      </w:r>
    </w:p>
  </w:footnote>
  <w:footnote w:type="continuationSeparator" w:id="0">
    <w:p w:rsidR="00C7124A" w:rsidRDefault="00C7124A"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D6A"/>
    <w:multiLevelType w:val="hybridMultilevel"/>
    <w:tmpl w:val="CD70C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7545C1"/>
    <w:multiLevelType w:val="hybridMultilevel"/>
    <w:tmpl w:val="9F249FDA"/>
    <w:lvl w:ilvl="0" w:tplc="00000001">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1" w:tplc="FF3E7808">
      <w:start w:val="1"/>
      <w:numFmt w:val="bullet"/>
      <w:lvlText w:val="-"/>
      <w:lvlJc w:val="left"/>
      <w:pPr>
        <w:ind w:left="1800" w:hanging="360"/>
      </w:pPr>
      <w:rPr>
        <w:rFonts w:ascii="Calibri" w:eastAsiaTheme="minorHAnsi" w:hAnsi="Calibri" w:cs="Calibri"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72F37BF"/>
    <w:multiLevelType w:val="hybridMultilevel"/>
    <w:tmpl w:val="C74682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3C4A6F"/>
    <w:multiLevelType w:val="hybridMultilevel"/>
    <w:tmpl w:val="AC12C6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D53584"/>
    <w:multiLevelType w:val="hybridMultilevel"/>
    <w:tmpl w:val="7932F6DC"/>
    <w:lvl w:ilvl="0" w:tplc="5262D3D4">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C91B8A"/>
    <w:multiLevelType w:val="hybridMultilevel"/>
    <w:tmpl w:val="512A1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6D37C3"/>
    <w:multiLevelType w:val="hybridMultilevel"/>
    <w:tmpl w:val="48AC3C7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0DF64FBB"/>
    <w:multiLevelType w:val="hybridMultilevel"/>
    <w:tmpl w:val="E2CC33F8"/>
    <w:lvl w:ilvl="0" w:tplc="041F0001">
      <w:start w:val="1"/>
      <w:numFmt w:val="bullet"/>
      <w:lvlText w:val=""/>
      <w:lvlJc w:val="left"/>
      <w:pPr>
        <w:ind w:left="720" w:hanging="360"/>
      </w:pPr>
      <w:rPr>
        <w:rFonts w:ascii="Symbol" w:hAnsi="Symbol" w:hint="default"/>
        <w:color w:val="040C28"/>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04173E"/>
    <w:multiLevelType w:val="hybridMultilevel"/>
    <w:tmpl w:val="A134D7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5D48E3"/>
    <w:multiLevelType w:val="hybridMultilevel"/>
    <w:tmpl w:val="D298C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0329A9"/>
    <w:multiLevelType w:val="hybridMultilevel"/>
    <w:tmpl w:val="DE9E114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2224408"/>
    <w:multiLevelType w:val="hybridMultilevel"/>
    <w:tmpl w:val="39A6DFB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3531613"/>
    <w:multiLevelType w:val="hybridMultilevel"/>
    <w:tmpl w:val="68FE5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820CA6"/>
    <w:multiLevelType w:val="hybridMultilevel"/>
    <w:tmpl w:val="C34CB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8871AE4"/>
    <w:multiLevelType w:val="hybridMultilevel"/>
    <w:tmpl w:val="B5007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9B2CDA"/>
    <w:multiLevelType w:val="hybridMultilevel"/>
    <w:tmpl w:val="D0EA6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AE73D8A"/>
    <w:multiLevelType w:val="hybridMultilevel"/>
    <w:tmpl w:val="176606E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1">
      <w:start w:val="1"/>
      <w:numFmt w:val="bullet"/>
      <w:lvlText w:val=""/>
      <w:lvlJc w:val="left"/>
      <w:pPr>
        <w:ind w:left="360" w:hanging="360"/>
      </w:pPr>
      <w:rPr>
        <w:rFonts w:ascii="Symbol" w:hAnsi="Symbol" w:hint="default"/>
      </w:r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7662C00"/>
    <w:multiLevelType w:val="hybridMultilevel"/>
    <w:tmpl w:val="5C50BCC4"/>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27AF2718"/>
    <w:multiLevelType w:val="hybridMultilevel"/>
    <w:tmpl w:val="6218B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663350"/>
    <w:multiLevelType w:val="hybridMultilevel"/>
    <w:tmpl w:val="60DC3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283135A"/>
    <w:multiLevelType w:val="hybridMultilevel"/>
    <w:tmpl w:val="38FA40F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852B54"/>
    <w:multiLevelType w:val="hybridMultilevel"/>
    <w:tmpl w:val="15EA28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8F131B1"/>
    <w:multiLevelType w:val="hybridMultilevel"/>
    <w:tmpl w:val="22F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9A775C"/>
    <w:multiLevelType w:val="hybridMultilevel"/>
    <w:tmpl w:val="C06474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39F067E6"/>
    <w:multiLevelType w:val="hybridMultilevel"/>
    <w:tmpl w:val="1B527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DB50058"/>
    <w:multiLevelType w:val="hybridMultilevel"/>
    <w:tmpl w:val="D2406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617480"/>
    <w:multiLevelType w:val="hybridMultilevel"/>
    <w:tmpl w:val="23B2ED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063DE8"/>
    <w:multiLevelType w:val="hybridMultilevel"/>
    <w:tmpl w:val="821C121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72F216D"/>
    <w:multiLevelType w:val="hybridMultilevel"/>
    <w:tmpl w:val="BBA418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9D681B"/>
    <w:multiLevelType w:val="hybridMultilevel"/>
    <w:tmpl w:val="27462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9F5494"/>
    <w:multiLevelType w:val="hybridMultilevel"/>
    <w:tmpl w:val="FA285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0423682"/>
    <w:multiLevelType w:val="hybridMultilevel"/>
    <w:tmpl w:val="C8587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0B73E08"/>
    <w:multiLevelType w:val="hybridMultilevel"/>
    <w:tmpl w:val="F97C8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AE3769A"/>
    <w:multiLevelType w:val="hybridMultilevel"/>
    <w:tmpl w:val="659EE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8D0354"/>
    <w:multiLevelType w:val="hybridMultilevel"/>
    <w:tmpl w:val="93B2A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581F89"/>
    <w:multiLevelType w:val="hybridMultilevel"/>
    <w:tmpl w:val="E0C0C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A55899"/>
    <w:multiLevelType w:val="hybridMultilevel"/>
    <w:tmpl w:val="EA5A4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9FD4BCA"/>
    <w:multiLevelType w:val="hybridMultilevel"/>
    <w:tmpl w:val="95B61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9FF2D0E"/>
    <w:multiLevelType w:val="hybridMultilevel"/>
    <w:tmpl w:val="3CF25D6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9" w15:restartNumberingAfterBreak="0">
    <w:nsid w:val="70122ECA"/>
    <w:multiLevelType w:val="hybridMultilevel"/>
    <w:tmpl w:val="0FF22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AA43F41"/>
    <w:multiLevelType w:val="hybridMultilevel"/>
    <w:tmpl w:val="3894D6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0C4692"/>
    <w:multiLevelType w:val="hybridMultilevel"/>
    <w:tmpl w:val="1062D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2E4254"/>
    <w:multiLevelType w:val="hybridMultilevel"/>
    <w:tmpl w:val="9972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F787957"/>
    <w:multiLevelType w:val="hybridMultilevel"/>
    <w:tmpl w:val="AEC2DE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41"/>
  </w:num>
  <w:num w:numId="4">
    <w:abstractNumId w:val="42"/>
  </w:num>
  <w:num w:numId="5">
    <w:abstractNumId w:val="15"/>
  </w:num>
  <w:num w:numId="6">
    <w:abstractNumId w:val="8"/>
  </w:num>
  <w:num w:numId="7">
    <w:abstractNumId w:val="2"/>
  </w:num>
  <w:num w:numId="8">
    <w:abstractNumId w:val="1"/>
  </w:num>
  <w:num w:numId="9">
    <w:abstractNumId w:val="27"/>
  </w:num>
  <w:num w:numId="10">
    <w:abstractNumId w:val="9"/>
  </w:num>
  <w:num w:numId="11">
    <w:abstractNumId w:val="13"/>
  </w:num>
  <w:num w:numId="12">
    <w:abstractNumId w:val="31"/>
  </w:num>
  <w:num w:numId="13">
    <w:abstractNumId w:val="37"/>
  </w:num>
  <w:num w:numId="14">
    <w:abstractNumId w:val="43"/>
  </w:num>
  <w:num w:numId="15">
    <w:abstractNumId w:val="32"/>
  </w:num>
  <w:num w:numId="16">
    <w:abstractNumId w:val="36"/>
  </w:num>
  <w:num w:numId="17">
    <w:abstractNumId w:val="17"/>
  </w:num>
  <w:num w:numId="18">
    <w:abstractNumId w:val="28"/>
  </w:num>
  <w:num w:numId="19">
    <w:abstractNumId w:val="23"/>
  </w:num>
  <w:num w:numId="20">
    <w:abstractNumId w:val="11"/>
  </w:num>
  <w:num w:numId="21">
    <w:abstractNumId w:val="3"/>
  </w:num>
  <w:num w:numId="22">
    <w:abstractNumId w:val="29"/>
  </w:num>
  <w:num w:numId="23">
    <w:abstractNumId w:val="6"/>
  </w:num>
  <w:num w:numId="24">
    <w:abstractNumId w:val="16"/>
  </w:num>
  <w:num w:numId="25">
    <w:abstractNumId w:val="26"/>
  </w:num>
  <w:num w:numId="26">
    <w:abstractNumId w:val="4"/>
  </w:num>
  <w:num w:numId="27">
    <w:abstractNumId w:val="7"/>
  </w:num>
  <w:num w:numId="28">
    <w:abstractNumId w:val="21"/>
  </w:num>
  <w:num w:numId="29">
    <w:abstractNumId w:val="24"/>
  </w:num>
  <w:num w:numId="30">
    <w:abstractNumId w:val="39"/>
  </w:num>
  <w:num w:numId="31">
    <w:abstractNumId w:val="12"/>
  </w:num>
  <w:num w:numId="32">
    <w:abstractNumId w:val="5"/>
  </w:num>
  <w:num w:numId="33">
    <w:abstractNumId w:val="0"/>
  </w:num>
  <w:num w:numId="34">
    <w:abstractNumId w:val="18"/>
  </w:num>
  <w:num w:numId="35">
    <w:abstractNumId w:val="10"/>
  </w:num>
  <w:num w:numId="36">
    <w:abstractNumId w:val="20"/>
  </w:num>
  <w:num w:numId="37">
    <w:abstractNumId w:val="33"/>
  </w:num>
  <w:num w:numId="38">
    <w:abstractNumId w:val="25"/>
  </w:num>
  <w:num w:numId="39">
    <w:abstractNumId w:val="34"/>
  </w:num>
  <w:num w:numId="40">
    <w:abstractNumId w:val="22"/>
  </w:num>
  <w:num w:numId="41">
    <w:abstractNumId w:val="30"/>
  </w:num>
  <w:num w:numId="42">
    <w:abstractNumId w:val="14"/>
  </w:num>
  <w:num w:numId="43">
    <w:abstractNumId w:val="35"/>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68"/>
    <w:rsid w:val="0004169D"/>
    <w:rsid w:val="0006147B"/>
    <w:rsid w:val="00065DAE"/>
    <w:rsid w:val="000938DF"/>
    <w:rsid w:val="000B67D3"/>
    <w:rsid w:val="000C1888"/>
    <w:rsid w:val="000D0F3D"/>
    <w:rsid w:val="000F0A4C"/>
    <w:rsid w:val="0012609F"/>
    <w:rsid w:val="00131AD7"/>
    <w:rsid w:val="00143236"/>
    <w:rsid w:val="00155D7D"/>
    <w:rsid w:val="001719D4"/>
    <w:rsid w:val="001802EF"/>
    <w:rsid w:val="00181B0E"/>
    <w:rsid w:val="001A7446"/>
    <w:rsid w:val="00202D95"/>
    <w:rsid w:val="0020698C"/>
    <w:rsid w:val="00211881"/>
    <w:rsid w:val="00214905"/>
    <w:rsid w:val="002273BF"/>
    <w:rsid w:val="00260231"/>
    <w:rsid w:val="00286FC3"/>
    <w:rsid w:val="002966DD"/>
    <w:rsid w:val="0030135D"/>
    <w:rsid w:val="003145E0"/>
    <w:rsid w:val="00334A5B"/>
    <w:rsid w:val="00337C8E"/>
    <w:rsid w:val="003428A0"/>
    <w:rsid w:val="003478E1"/>
    <w:rsid w:val="003E09E6"/>
    <w:rsid w:val="003E2267"/>
    <w:rsid w:val="003F17C4"/>
    <w:rsid w:val="004130F2"/>
    <w:rsid w:val="00414A29"/>
    <w:rsid w:val="004241F0"/>
    <w:rsid w:val="00443091"/>
    <w:rsid w:val="00472A73"/>
    <w:rsid w:val="00491A46"/>
    <w:rsid w:val="004B0AC5"/>
    <w:rsid w:val="004D05BD"/>
    <w:rsid w:val="004D5819"/>
    <w:rsid w:val="004E1185"/>
    <w:rsid w:val="004E3F40"/>
    <w:rsid w:val="0052563F"/>
    <w:rsid w:val="005820FA"/>
    <w:rsid w:val="0058457C"/>
    <w:rsid w:val="00593EFD"/>
    <w:rsid w:val="005C44F5"/>
    <w:rsid w:val="005C7296"/>
    <w:rsid w:val="005F4C7C"/>
    <w:rsid w:val="00617D6E"/>
    <w:rsid w:val="0063316F"/>
    <w:rsid w:val="00662FFB"/>
    <w:rsid w:val="0066603A"/>
    <w:rsid w:val="00674185"/>
    <w:rsid w:val="00687A76"/>
    <w:rsid w:val="006974EA"/>
    <w:rsid w:val="006B2F43"/>
    <w:rsid w:val="006B39A7"/>
    <w:rsid w:val="006C46E0"/>
    <w:rsid w:val="007065A5"/>
    <w:rsid w:val="007202FB"/>
    <w:rsid w:val="00737C6B"/>
    <w:rsid w:val="00755E13"/>
    <w:rsid w:val="00763486"/>
    <w:rsid w:val="00775326"/>
    <w:rsid w:val="007C7FE1"/>
    <w:rsid w:val="007F2D7F"/>
    <w:rsid w:val="007F6A47"/>
    <w:rsid w:val="008051EF"/>
    <w:rsid w:val="00810048"/>
    <w:rsid w:val="00813791"/>
    <w:rsid w:val="00823C6D"/>
    <w:rsid w:val="00867182"/>
    <w:rsid w:val="0087227F"/>
    <w:rsid w:val="00874864"/>
    <w:rsid w:val="008935F4"/>
    <w:rsid w:val="008B7373"/>
    <w:rsid w:val="008C140C"/>
    <w:rsid w:val="008F1635"/>
    <w:rsid w:val="00906290"/>
    <w:rsid w:val="0091308A"/>
    <w:rsid w:val="00964073"/>
    <w:rsid w:val="0099212C"/>
    <w:rsid w:val="009A443F"/>
    <w:rsid w:val="00A64840"/>
    <w:rsid w:val="00A658AE"/>
    <w:rsid w:val="00A92AEF"/>
    <w:rsid w:val="00A96A48"/>
    <w:rsid w:val="00AB18B0"/>
    <w:rsid w:val="00AB438A"/>
    <w:rsid w:val="00AF253C"/>
    <w:rsid w:val="00B001D4"/>
    <w:rsid w:val="00B03E8F"/>
    <w:rsid w:val="00B07437"/>
    <w:rsid w:val="00B66BA0"/>
    <w:rsid w:val="00B7264B"/>
    <w:rsid w:val="00B954DA"/>
    <w:rsid w:val="00BA5331"/>
    <w:rsid w:val="00BA5E7C"/>
    <w:rsid w:val="00BC33CC"/>
    <w:rsid w:val="00BC4195"/>
    <w:rsid w:val="00BC4351"/>
    <w:rsid w:val="00BD6D97"/>
    <w:rsid w:val="00BE1581"/>
    <w:rsid w:val="00C064EA"/>
    <w:rsid w:val="00C12D91"/>
    <w:rsid w:val="00C22859"/>
    <w:rsid w:val="00C547D2"/>
    <w:rsid w:val="00C7124A"/>
    <w:rsid w:val="00C75949"/>
    <w:rsid w:val="00C86A80"/>
    <w:rsid w:val="00CB1486"/>
    <w:rsid w:val="00CC287B"/>
    <w:rsid w:val="00CC5BBB"/>
    <w:rsid w:val="00CF261D"/>
    <w:rsid w:val="00CF4729"/>
    <w:rsid w:val="00D04C3D"/>
    <w:rsid w:val="00D246C1"/>
    <w:rsid w:val="00D265CB"/>
    <w:rsid w:val="00D45AC9"/>
    <w:rsid w:val="00D54441"/>
    <w:rsid w:val="00D5456A"/>
    <w:rsid w:val="00D62447"/>
    <w:rsid w:val="00D732A0"/>
    <w:rsid w:val="00D73FAB"/>
    <w:rsid w:val="00D81C62"/>
    <w:rsid w:val="00D82E09"/>
    <w:rsid w:val="00D86BB9"/>
    <w:rsid w:val="00DA4EA4"/>
    <w:rsid w:val="00DB38E7"/>
    <w:rsid w:val="00DB6576"/>
    <w:rsid w:val="00DE3B91"/>
    <w:rsid w:val="00E07E33"/>
    <w:rsid w:val="00E44C4D"/>
    <w:rsid w:val="00E52C33"/>
    <w:rsid w:val="00E67E50"/>
    <w:rsid w:val="00EE3768"/>
    <w:rsid w:val="00EE4E3D"/>
    <w:rsid w:val="00F01B59"/>
    <w:rsid w:val="00F1493D"/>
    <w:rsid w:val="00F30BE0"/>
    <w:rsid w:val="00F332C4"/>
    <w:rsid w:val="00F348FB"/>
    <w:rsid w:val="00F37235"/>
    <w:rsid w:val="00F9648D"/>
    <w:rsid w:val="00FB3141"/>
    <w:rsid w:val="00FC5ED1"/>
    <w:rsid w:val="00FD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DB1F"/>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nhideWhenUsed/>
    <w:rsid w:val="00181B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p@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3670</Words>
  <Characters>20920</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asus</cp:lastModifiedBy>
  <cp:revision>10</cp:revision>
  <dcterms:created xsi:type="dcterms:W3CDTF">2023-08-08T06:04:00Z</dcterms:created>
  <dcterms:modified xsi:type="dcterms:W3CDTF">2023-08-08T11:39:00Z</dcterms:modified>
</cp:coreProperties>
</file>