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B87FE8" w:rsidRPr="00B87FE8">
        <w:rPr>
          <w:szCs w:val="24"/>
        </w:rPr>
        <w:t xml:space="preserve"> </w:t>
      </w:r>
      <w:r w:rsidR="00B87FE8">
        <w:rPr>
          <w:szCs w:val="24"/>
        </w:rPr>
        <w:t xml:space="preserve">Uşak Üniversitesi </w:t>
      </w:r>
      <w:r w:rsidR="00D73FAB">
        <w:rPr>
          <w:szCs w:val="24"/>
        </w:rPr>
        <w:t xml:space="preserve">Tıp Fakültesi 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22DT1211814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Laboratuvar Malzemesi Alımı</w:t>
      </w:r>
    </w:p>
    <w:p w:rsidR="001D7699" w:rsidRDefault="001D7699" w:rsidP="0091308A">
      <w:pPr>
        <w:rPr>
          <w:szCs w:val="24"/>
        </w:rPr>
      </w:pPr>
      <w:r>
        <w:rPr>
          <w:szCs w:val="24"/>
        </w:rPr>
        <w:t>Teklif İçin Son Tarih:  11.11.2022 Saat:13:00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Falcon Tüp (15 ml 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Falcon Tüp (50 ml 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hücre Kültürü Plağı (24 lü)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SYBR™ Safe DNA Gel Stain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Büret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Diapozon Seti (5 li)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B87FE8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131AD7" w:rsidRPr="001D7699" w:rsidRDefault="00B87FE8" w:rsidP="001D7699">
      <w:pPr>
        <w:pStyle w:val="ListeParagraf"/>
        <w:numPr>
          <w:ilvl w:val="0"/>
          <w:numId w:val="18"/>
        </w:numPr>
      </w:pPr>
      <w:r w:rsidRPr="001D7699">
        <w:t>Malzemelerin 10 Aralık 2022 tarihine kadar teslim edilmesi gerekiyor. Belirtilen tarihe kadar teslim edilmeyen malzemelerin siparişi iptal edilecektir.</w:t>
      </w:r>
    </w:p>
    <w:p w:rsidR="00176179" w:rsidRPr="001D7699" w:rsidRDefault="001D7699" w:rsidP="001D7699">
      <w:pPr>
        <w:pStyle w:val="ListeParagraf"/>
        <w:numPr>
          <w:ilvl w:val="0"/>
          <w:numId w:val="18"/>
        </w:numPr>
      </w:pPr>
      <w:r w:rsidRPr="001D7699">
        <w:t xml:space="preserve">Teklifler </w:t>
      </w:r>
      <w:hyperlink r:id="rId7" w:history="1">
        <w:r w:rsidRPr="001D7699">
          <w:rPr>
            <w:rStyle w:val="Kpr"/>
          </w:rPr>
          <w:t>tip@usak.edu.tr</w:t>
        </w:r>
      </w:hyperlink>
      <w:r w:rsidRPr="001D7699">
        <w:t xml:space="preserve"> adresine gönderilebilir.</w:t>
      </w:r>
    </w:p>
    <w:p w:rsidR="00176179" w:rsidRDefault="00176179" w:rsidP="00260231">
      <w:pPr>
        <w:rPr>
          <w:sz w:val="22"/>
        </w:rPr>
      </w:pPr>
    </w:p>
    <w:p w:rsidR="00176179" w:rsidRDefault="00176179" w:rsidP="00260231">
      <w:pPr>
        <w:rPr>
          <w:sz w:val="22"/>
        </w:rPr>
      </w:pPr>
    </w:p>
    <w:p w:rsidR="00176179" w:rsidRDefault="00176179" w:rsidP="00260231">
      <w:pPr>
        <w:rPr>
          <w:sz w:val="22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Default="00176179" w:rsidP="00260231">
      <w:pPr>
        <w:rPr>
          <w:sz w:val="36"/>
        </w:rPr>
      </w:pPr>
    </w:p>
    <w:p w:rsidR="00176179" w:rsidRPr="00FA3EA9" w:rsidRDefault="00176179" w:rsidP="00176179">
      <w:pPr>
        <w:jc w:val="center"/>
        <w:rPr>
          <w:b/>
        </w:rPr>
      </w:pPr>
      <w:r>
        <w:rPr>
          <w:b/>
        </w:rPr>
        <w:t>15 ml Falcon Tüpü Teknik Şartnamesi</w:t>
      </w:r>
    </w:p>
    <w:p w:rsidR="00176179" w:rsidRDefault="00176179" w:rsidP="00176179">
      <w:pPr>
        <w:pStyle w:val="ListeParagraf"/>
        <w:numPr>
          <w:ilvl w:val="0"/>
          <w:numId w:val="12"/>
        </w:numPr>
        <w:spacing w:line="480" w:lineRule="auto"/>
      </w:pPr>
      <w:r w:rsidRPr="00FA3EA9">
        <w:t>Ultra şeffaf, saf p</w:t>
      </w:r>
      <w:r>
        <w:t xml:space="preserve">olipropilenden üretilmiş olmalı ve </w:t>
      </w:r>
      <w:r w:rsidRPr="00FA3EA9">
        <w:t xml:space="preserve">konik tabanlı olmalıdır. </w:t>
      </w:r>
    </w:p>
    <w:p w:rsidR="00176179" w:rsidRDefault="00176179" w:rsidP="00176179">
      <w:pPr>
        <w:pStyle w:val="ListeParagraf"/>
        <w:numPr>
          <w:ilvl w:val="0"/>
          <w:numId w:val="12"/>
        </w:numPr>
        <w:spacing w:line="480" w:lineRule="auto"/>
      </w:pPr>
      <w:r w:rsidRPr="00FA3EA9">
        <w:t>Vida kapaklı olmalıdır. Kapak kapatıldığ</w:t>
      </w:r>
      <w:r>
        <w:t>ında kesinlikle sızdırmamalıdır.</w:t>
      </w:r>
    </w:p>
    <w:p w:rsidR="00176179" w:rsidRDefault="00176179" w:rsidP="00176179">
      <w:pPr>
        <w:pStyle w:val="ListeParagraf"/>
        <w:numPr>
          <w:ilvl w:val="0"/>
          <w:numId w:val="12"/>
        </w:numPr>
        <w:spacing w:line="480" w:lineRule="auto"/>
      </w:pPr>
      <w:r w:rsidRPr="00FA3EA9">
        <w:t>15 ml’lik h</w:t>
      </w:r>
      <w:r>
        <w:t xml:space="preserve">acim kapasitesinde olmalıdır. </w:t>
      </w:r>
    </w:p>
    <w:p w:rsidR="00176179" w:rsidRDefault="00176179" w:rsidP="00176179">
      <w:pPr>
        <w:pStyle w:val="ListeParagraf"/>
        <w:numPr>
          <w:ilvl w:val="0"/>
          <w:numId w:val="12"/>
        </w:numPr>
        <w:spacing w:line="480" w:lineRule="auto"/>
      </w:pPr>
      <w:r w:rsidRPr="00FA3EA9">
        <w:t>Sant</w:t>
      </w:r>
      <w:r>
        <w:t>rifüj işlemine dayanıklı olmalıdır.</w:t>
      </w:r>
    </w:p>
    <w:p w:rsidR="00176179" w:rsidRPr="001D7699" w:rsidRDefault="00176179" w:rsidP="001D7699">
      <w:pPr>
        <w:pStyle w:val="ListeParagraf"/>
        <w:numPr>
          <w:ilvl w:val="0"/>
          <w:numId w:val="12"/>
        </w:numPr>
        <w:spacing w:line="480" w:lineRule="auto"/>
      </w:pPr>
      <w:r w:rsidRPr="00FA3EA9">
        <w:t xml:space="preserve">Üzerinde yazı alanı olmalı ve ml cinsinden ölçüm işaretleri olmalıdır. </w:t>
      </w:r>
      <w:r w:rsidRPr="001D7699">
        <w:rPr>
          <w:b/>
        </w:rPr>
        <w:t xml:space="preserve">    </w:t>
      </w:r>
      <w:r w:rsidR="001D7699" w:rsidRPr="001D7699">
        <w:rPr>
          <w:b/>
        </w:rPr>
        <w:t xml:space="preserve">                           </w:t>
      </w:r>
    </w:p>
    <w:p w:rsidR="00176179" w:rsidRDefault="00176179" w:rsidP="00176179">
      <w:pPr>
        <w:jc w:val="center"/>
        <w:rPr>
          <w:b/>
        </w:rPr>
      </w:pPr>
      <w:r>
        <w:rPr>
          <w:b/>
        </w:rPr>
        <w:t>50 ml Falcon Tüpü Teknik Şartnamesi</w:t>
      </w:r>
    </w:p>
    <w:p w:rsidR="00176179" w:rsidRPr="00FA3EA9" w:rsidRDefault="00176179" w:rsidP="0017617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 xml:space="preserve">Ultra şeffaf, saf polipropilenden üretilmiş olmalı ve konik tabanlı olmalıdır. </w:t>
      </w:r>
    </w:p>
    <w:p w:rsidR="00176179" w:rsidRPr="00FA3EA9" w:rsidRDefault="00176179" w:rsidP="0017617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Vida kapaklı olmalıdır. Kapak kapatıldığında kesinlikle sızdırmamalıdır</w:t>
      </w:r>
      <w:r>
        <w:t>.</w:t>
      </w:r>
    </w:p>
    <w:p w:rsidR="00176179" w:rsidRPr="00FA3EA9" w:rsidRDefault="00176179" w:rsidP="0017617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50</w:t>
      </w:r>
      <w:r w:rsidRPr="00FA3EA9">
        <w:t xml:space="preserve"> ml’lik hacim kapasitesinde olmalıdır. </w:t>
      </w:r>
    </w:p>
    <w:p w:rsidR="00176179" w:rsidRPr="00FA3EA9" w:rsidRDefault="00176179" w:rsidP="0017617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Santrifüj işlemine dayanıklı olmalıdır.</w:t>
      </w:r>
    </w:p>
    <w:p w:rsidR="00176179" w:rsidRDefault="00176179" w:rsidP="0017617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 xml:space="preserve">Üzerinde yazı alanı olmalı ve ml cinsinden ölçüm işaretleri olmalıdır. </w:t>
      </w:r>
    </w:p>
    <w:p w:rsidR="00176179" w:rsidRPr="00FA3EA9" w:rsidRDefault="00176179" w:rsidP="00176179">
      <w:pPr>
        <w:jc w:val="center"/>
      </w:pPr>
      <w:r>
        <w:rPr>
          <w:b/>
        </w:rPr>
        <w:t>24’lü Hücre Kültürü P</w:t>
      </w:r>
      <w:r w:rsidRPr="00FA3EA9">
        <w:rPr>
          <w:b/>
        </w:rPr>
        <w:t>lağı</w:t>
      </w:r>
      <w:r>
        <w:rPr>
          <w:b/>
        </w:rPr>
        <w:t xml:space="preserve"> Teknik Şartnamesi</w:t>
      </w:r>
    </w:p>
    <w:p w:rsidR="00176179" w:rsidRDefault="00176179" w:rsidP="00176179">
      <w:pPr>
        <w:jc w:val="both"/>
      </w:pPr>
    </w:p>
    <w:p w:rsidR="00176179" w:rsidRPr="00FA3EA9" w:rsidRDefault="00176179" w:rsidP="00176179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Hücre kültürü için uygun olmalıdır.</w:t>
      </w:r>
    </w:p>
    <w:p w:rsidR="00176179" w:rsidRPr="00FA3EA9" w:rsidRDefault="00176179" w:rsidP="00176179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Steril olmalıdır.</w:t>
      </w:r>
    </w:p>
    <w:p w:rsidR="00176179" w:rsidRDefault="00176179" w:rsidP="00176179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Düz dipli ve kapaklı olmalıdır.</w:t>
      </w:r>
    </w:p>
    <w:p w:rsidR="00176179" w:rsidRDefault="00176179" w:rsidP="00176179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Çalışma hacmi 1 ml olmalıdır</w:t>
      </w:r>
    </w:p>
    <w:p w:rsidR="00176179" w:rsidRDefault="00176179" w:rsidP="00176179">
      <w:pPr>
        <w:ind w:left="1065"/>
        <w:jc w:val="both"/>
      </w:pPr>
    </w:p>
    <w:p w:rsidR="00176179" w:rsidRPr="00FA3EA9" w:rsidRDefault="00176179" w:rsidP="00176179">
      <w:pPr>
        <w:jc w:val="center"/>
        <w:rPr>
          <w:b/>
        </w:rPr>
      </w:pPr>
      <w:r w:rsidRPr="00FA3EA9">
        <w:rPr>
          <w:b/>
        </w:rPr>
        <w:t>SYBR™ Safe DNA Gel Stain Teknik Şartnamesi</w:t>
      </w:r>
    </w:p>
    <w:p w:rsidR="00176179" w:rsidRPr="00FA3EA9" w:rsidRDefault="00176179" w:rsidP="00176179">
      <w:pPr>
        <w:jc w:val="both"/>
      </w:pPr>
    </w:p>
    <w:p w:rsidR="00176179" w:rsidRPr="00FA3EA9" w:rsidRDefault="00176179" w:rsidP="00176179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Agaroz veya akrilamid jellerde DNA'nın görselleştirilmesi için kullanılabilmelidir.</w:t>
      </w:r>
    </w:p>
    <w:p w:rsidR="00176179" w:rsidRPr="00FA3EA9" w:rsidRDefault="00176179" w:rsidP="00176179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SYBR® Safe boyası, mavi ışık ya da UV uyarımını kullanabilen etidyum bromür için daha az tehlikeli bir alternatif olarak özel olarak formüle edilmiş olmalıdır.</w:t>
      </w:r>
    </w:p>
    <w:p w:rsidR="00176179" w:rsidRPr="00FA3EA9" w:rsidRDefault="00176179" w:rsidP="00176179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Spesifik olmayan arka</w:t>
      </w:r>
      <w:r>
        <w:t xml:space="preserve"> </w:t>
      </w:r>
      <w:r w:rsidRPr="00FA3EA9">
        <w:t>plan floresansını azaltarak hassasiyeti arttırmalıdır.</w:t>
      </w:r>
    </w:p>
    <w:p w:rsidR="00176179" w:rsidRPr="00FA3EA9" w:rsidRDefault="00176179" w:rsidP="00176179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RNA boyama dahil tüm boyama uygulamaları için etidyum bromür yerine kullanılabilmelidir.</w:t>
      </w:r>
    </w:p>
    <w:p w:rsidR="00176179" w:rsidRPr="00FA3EA9" w:rsidRDefault="00176179" w:rsidP="00176179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Deteksiyon metodu floresan olmalıdır.</w:t>
      </w:r>
    </w:p>
    <w:p w:rsidR="00176179" w:rsidRPr="00FA3EA9" w:rsidRDefault="00176179" w:rsidP="00176179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DMSO'da 10.000X konsantre olarak verilmelidir.</w:t>
      </w:r>
    </w:p>
    <w:p w:rsidR="00176179" w:rsidRDefault="00176179" w:rsidP="00176179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FA3EA9">
        <w:t>Saklama koşul</w:t>
      </w:r>
      <w:r>
        <w:t>larına uygun teslim edilmelidir.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  <w:gridCol w:w="3"/>
      </w:tblGrid>
      <w:tr w:rsidR="00176179" w:rsidRPr="00AA4ED5" w:rsidTr="00E24A03">
        <w:tc>
          <w:tcPr>
            <w:tcW w:w="0" w:type="auto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76179" w:rsidRPr="00AA4ED5" w:rsidTr="00E24A03">
              <w:tc>
                <w:tcPr>
                  <w:tcW w:w="0" w:type="auto"/>
                  <w:noWrap/>
                  <w:vAlign w:val="center"/>
                  <w:hideMark/>
                </w:tcPr>
                <w:p w:rsidR="00176179" w:rsidRPr="00AA4ED5" w:rsidRDefault="00082D52" w:rsidP="00E24A03">
                  <w:pPr>
                    <w:spacing w:line="300" w:lineRule="atLeast"/>
                    <w:textAlignment w:val="top"/>
                    <w:rPr>
                      <w:szCs w:val="24"/>
                    </w:rPr>
                  </w:pPr>
                  <w:r w:rsidRPr="00176179">
                    <w:rPr>
                      <w:noProof/>
                      <w:szCs w:val="24"/>
                    </w:rPr>
                    <w:lastRenderedPageBreak/>
                    <w:drawing>
                      <wp:inline distT="0" distB="0" distL="0" distR="0">
                        <wp:extent cx="9525" cy="9525"/>
                        <wp:effectExtent l="0" t="0" r="0" b="0"/>
                        <wp:docPr id="2" name="Resim 1" descr="https://mail.google.com/mail/u/2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https://mail.google.com/mail/u/2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76179" w:rsidRPr="00AA4ED5" w:rsidRDefault="00176179" w:rsidP="00E24A03">
            <w:pPr>
              <w:rPr>
                <w:rFonts w:ascii="Helvetica" w:hAnsi="Helvetica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76179" w:rsidRPr="00AA4ED5" w:rsidRDefault="00176179" w:rsidP="00E24A03">
            <w:pPr>
              <w:rPr>
                <w:rFonts w:ascii="Helvetica" w:hAnsi="Helvetica"/>
                <w:color w:val="444444"/>
                <w:szCs w:val="24"/>
              </w:rPr>
            </w:pPr>
          </w:p>
        </w:tc>
      </w:tr>
    </w:tbl>
    <w:p w:rsidR="00176179" w:rsidRPr="00176179" w:rsidRDefault="00176179" w:rsidP="00176179">
      <w:pPr>
        <w:shd w:val="clear" w:color="auto" w:fill="FFFFFF"/>
        <w:jc w:val="center"/>
        <w:rPr>
          <w:rFonts w:cs="Calibri"/>
          <w:b/>
          <w:bCs/>
          <w:color w:val="000000"/>
        </w:rPr>
      </w:pPr>
      <w:r w:rsidRPr="00176179">
        <w:rPr>
          <w:rFonts w:cs="Calibri"/>
          <w:b/>
          <w:bCs/>
          <w:color w:val="000000"/>
        </w:rPr>
        <w:t>Büret Teknik Şartnamesi</w:t>
      </w:r>
    </w:p>
    <w:p w:rsidR="00176179" w:rsidRPr="00176179" w:rsidRDefault="00176179" w:rsidP="00176179">
      <w:pPr>
        <w:shd w:val="clear" w:color="auto" w:fill="FFFFFF"/>
        <w:jc w:val="center"/>
        <w:rPr>
          <w:rFonts w:cs="Calibri"/>
          <w:b/>
          <w:color w:val="222222"/>
        </w:rPr>
      </w:pPr>
    </w:p>
    <w:p w:rsidR="00176179" w:rsidRPr="00176179" w:rsidRDefault="00176179" w:rsidP="00176179">
      <w:pPr>
        <w:pStyle w:val="ListeParagraf"/>
        <w:numPr>
          <w:ilvl w:val="0"/>
          <w:numId w:val="16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bCs/>
          <w:color w:val="000000"/>
          <w:lang w:eastAsia="tr-TR"/>
        </w:rPr>
        <w:t>Borosilikat camdan üretilmiş olmalıdır.</w:t>
      </w:r>
    </w:p>
    <w:p w:rsidR="00176179" w:rsidRPr="00176179" w:rsidRDefault="00176179" w:rsidP="00176179">
      <w:pPr>
        <w:pStyle w:val="ListeParagraf"/>
        <w:numPr>
          <w:ilvl w:val="0"/>
          <w:numId w:val="16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bCs/>
          <w:color w:val="000000"/>
          <w:lang w:eastAsia="tr-TR"/>
        </w:rPr>
        <w:t>Musluklar PTFE (teflon) ve düz olmalıdır.</w:t>
      </w:r>
    </w:p>
    <w:p w:rsidR="00176179" w:rsidRPr="00176179" w:rsidRDefault="00176179" w:rsidP="00176179">
      <w:pPr>
        <w:pStyle w:val="ListeParagraf"/>
        <w:numPr>
          <w:ilvl w:val="0"/>
          <w:numId w:val="16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bCs/>
          <w:color w:val="000000"/>
          <w:lang w:eastAsia="tr-TR"/>
        </w:rPr>
        <w:t>Conformıty grup sertifikasında sahip olmalıdır.</w:t>
      </w:r>
    </w:p>
    <w:p w:rsidR="00176179" w:rsidRPr="00176179" w:rsidRDefault="00176179" w:rsidP="00176179">
      <w:pPr>
        <w:pStyle w:val="ListeParagraf"/>
        <w:numPr>
          <w:ilvl w:val="0"/>
          <w:numId w:val="16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bCs/>
          <w:color w:val="000000"/>
          <w:lang w:eastAsia="tr-TR"/>
        </w:rPr>
        <w:t>A kalite standartlarına uygun olmalıdır.</w:t>
      </w:r>
    </w:p>
    <w:p w:rsidR="00176179" w:rsidRPr="00176179" w:rsidRDefault="00176179" w:rsidP="00176179">
      <w:pPr>
        <w:pStyle w:val="ListeParagraf"/>
        <w:numPr>
          <w:ilvl w:val="0"/>
          <w:numId w:val="16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bCs/>
          <w:color w:val="000000"/>
          <w:lang w:eastAsia="tr-TR"/>
        </w:rPr>
        <w:t>50ml hacminde olmalıdır.</w:t>
      </w:r>
    </w:p>
    <w:p w:rsidR="00176179" w:rsidRPr="00370BED" w:rsidRDefault="00176179" w:rsidP="00176179">
      <w:pPr>
        <w:pStyle w:val="ListeParagraf"/>
        <w:numPr>
          <w:ilvl w:val="0"/>
          <w:numId w:val="16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bCs/>
          <w:color w:val="000000"/>
          <w:lang w:eastAsia="tr-TR"/>
        </w:rPr>
        <w:t>0,1 Oml taksimatlı olmalıdır.</w:t>
      </w:r>
    </w:p>
    <w:p w:rsidR="00370BED" w:rsidRPr="00370BED" w:rsidRDefault="00370BED" w:rsidP="00370BED">
      <w:pPr>
        <w:pStyle w:val="ListeParagraf"/>
        <w:numPr>
          <w:ilvl w:val="0"/>
          <w:numId w:val="16"/>
        </w:numPr>
        <w:shd w:val="clear" w:color="auto" w:fill="FFFFFF"/>
        <w:spacing w:line="360" w:lineRule="auto"/>
        <w:rPr>
          <w:rFonts w:eastAsia="Times New Roman" w:cs="Calibri"/>
          <w:color w:val="222222"/>
          <w:lang w:eastAsia="tr-TR"/>
        </w:rPr>
      </w:pPr>
      <w:r w:rsidRPr="00370BED">
        <w:rPr>
          <w:rFonts w:eastAsia="Times New Roman" w:cs="Calibri"/>
          <w:color w:val="222222"/>
          <w:lang w:eastAsia="tr-TR"/>
        </w:rPr>
        <w:t>Yanında teklif olarak masaüstü kullanabilmek amaçlı 3 ayak, çubuk 75 cm ve</w:t>
      </w:r>
      <w:r>
        <w:rPr>
          <w:rFonts w:eastAsia="Times New Roman" w:cs="Calibri"/>
          <w:color w:val="222222"/>
          <w:lang w:eastAsia="tr-TR"/>
        </w:rPr>
        <w:t xml:space="preserve"> </w:t>
      </w:r>
      <w:r w:rsidRPr="00370BED">
        <w:rPr>
          <w:rFonts w:eastAsia="Times New Roman" w:cs="Calibri"/>
          <w:color w:val="222222"/>
          <w:lang w:eastAsia="tr-TR"/>
        </w:rPr>
        <w:t>kıskaç verilmelidir.</w:t>
      </w:r>
      <w:bookmarkStart w:id="0" w:name="_GoBack"/>
      <w:bookmarkEnd w:id="0"/>
    </w:p>
    <w:p w:rsidR="00176179" w:rsidRPr="00176179" w:rsidRDefault="00176179" w:rsidP="00176179">
      <w:pPr>
        <w:pStyle w:val="ListeParagraf"/>
        <w:shd w:val="clear" w:color="auto" w:fill="FFFFFF"/>
        <w:spacing w:after="0" w:line="360" w:lineRule="auto"/>
        <w:ind w:left="765"/>
        <w:rPr>
          <w:rFonts w:eastAsia="Times New Roman" w:cs="Calibri"/>
          <w:color w:val="222222"/>
          <w:lang w:eastAsia="tr-TR"/>
        </w:rPr>
      </w:pPr>
    </w:p>
    <w:p w:rsidR="00176179" w:rsidRPr="00176179" w:rsidRDefault="00176179" w:rsidP="00176179">
      <w:pPr>
        <w:shd w:val="clear" w:color="auto" w:fill="FFFFFF"/>
        <w:spacing w:line="360" w:lineRule="auto"/>
        <w:jc w:val="center"/>
        <w:rPr>
          <w:rFonts w:cs="Calibri"/>
          <w:b/>
          <w:color w:val="222222"/>
        </w:rPr>
      </w:pPr>
      <w:r w:rsidRPr="00176179">
        <w:rPr>
          <w:rFonts w:cs="Calibri"/>
          <w:b/>
          <w:color w:val="222222"/>
        </w:rPr>
        <w:t>Diapozon Seti Teknik Şartnamesi</w:t>
      </w:r>
    </w:p>
    <w:p w:rsidR="00176179" w:rsidRPr="00176179" w:rsidRDefault="00176179" w:rsidP="00176179">
      <w:pPr>
        <w:pStyle w:val="ListeParagraf"/>
        <w:numPr>
          <w:ilvl w:val="0"/>
          <w:numId w:val="17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color w:val="222222"/>
          <w:lang w:eastAsia="tr-TR"/>
        </w:rPr>
        <w:t>Ses titreşimlerinin belirlenmesinde kullanılan diapozon seti pratik bir kullanım sunmalıdır ve ideal ölçülerde olmalıdır.</w:t>
      </w:r>
    </w:p>
    <w:p w:rsidR="00176179" w:rsidRPr="00176179" w:rsidRDefault="00176179" w:rsidP="00176179">
      <w:pPr>
        <w:pStyle w:val="ListeParagraf"/>
        <w:numPr>
          <w:ilvl w:val="0"/>
          <w:numId w:val="17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color w:val="222222"/>
          <w:lang w:eastAsia="tr-TR"/>
        </w:rPr>
        <w:t>5’li diapozon seti alüminyum malzeme kullanılarak imal edilmiş olmalıdır.</w:t>
      </w:r>
    </w:p>
    <w:p w:rsidR="00176179" w:rsidRPr="00176179" w:rsidRDefault="00176179" w:rsidP="00176179">
      <w:pPr>
        <w:pStyle w:val="ListeParagraf"/>
        <w:numPr>
          <w:ilvl w:val="0"/>
          <w:numId w:val="17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color w:val="222222"/>
          <w:lang w:eastAsia="tr-TR"/>
        </w:rPr>
        <w:t>Set içerisinde 128, 256, 512, 1024 ve 2048 frekans diapozonlar bulunmalıdır.</w:t>
      </w:r>
    </w:p>
    <w:p w:rsidR="00176179" w:rsidRPr="00176179" w:rsidRDefault="00176179" w:rsidP="00176179">
      <w:pPr>
        <w:pStyle w:val="ListeParagraf"/>
        <w:numPr>
          <w:ilvl w:val="0"/>
          <w:numId w:val="17"/>
        </w:numPr>
        <w:shd w:val="clear" w:color="auto" w:fill="FFFFFF"/>
        <w:spacing w:after="0" w:line="360" w:lineRule="auto"/>
        <w:rPr>
          <w:rFonts w:eastAsia="Times New Roman" w:cs="Calibri"/>
          <w:color w:val="222222"/>
          <w:lang w:eastAsia="tr-TR"/>
        </w:rPr>
      </w:pPr>
      <w:r w:rsidRPr="00176179">
        <w:rPr>
          <w:rFonts w:eastAsia="Times New Roman" w:cs="Calibri"/>
          <w:color w:val="222222"/>
          <w:lang w:eastAsia="tr-TR"/>
        </w:rPr>
        <w:t>Tüm parçalara uygun yuvaların mevcut olduğu özel taşıma deri çantası içinde olmalıdır.</w:t>
      </w:r>
    </w:p>
    <w:p w:rsidR="00176179" w:rsidRDefault="00176179" w:rsidP="00176179">
      <w:pPr>
        <w:jc w:val="both"/>
      </w:pPr>
    </w:p>
    <w:p w:rsidR="00176179" w:rsidRPr="00B87FE8" w:rsidRDefault="00176179" w:rsidP="00260231">
      <w:pPr>
        <w:rPr>
          <w:sz w:val="36"/>
        </w:rPr>
      </w:pPr>
    </w:p>
    <w:sectPr w:rsidR="00176179" w:rsidRPr="00B87FE8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BA" w:rsidRDefault="00964CBA" w:rsidP="00EE3768">
      <w:r>
        <w:separator/>
      </w:r>
    </w:p>
  </w:endnote>
  <w:endnote w:type="continuationSeparator" w:id="0">
    <w:p w:rsidR="00964CBA" w:rsidRDefault="00964CBA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BA" w:rsidRDefault="00964CBA" w:rsidP="00EE3768">
      <w:r>
        <w:separator/>
      </w:r>
    </w:p>
  </w:footnote>
  <w:footnote w:type="continuationSeparator" w:id="0">
    <w:p w:rsidR="00964CBA" w:rsidRDefault="00964CBA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CDA"/>
    <w:multiLevelType w:val="hybridMultilevel"/>
    <w:tmpl w:val="D0EA6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5D8C"/>
    <w:multiLevelType w:val="hybridMultilevel"/>
    <w:tmpl w:val="2640C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9E6F40"/>
    <w:multiLevelType w:val="hybridMultilevel"/>
    <w:tmpl w:val="5E8C7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513D"/>
    <w:multiLevelType w:val="hybridMultilevel"/>
    <w:tmpl w:val="8F309C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DA2EFE"/>
    <w:multiLevelType w:val="hybridMultilevel"/>
    <w:tmpl w:val="230CE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10EF"/>
    <w:multiLevelType w:val="hybridMultilevel"/>
    <w:tmpl w:val="5BD6960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3294012"/>
    <w:multiLevelType w:val="hybridMultilevel"/>
    <w:tmpl w:val="784ECFF6"/>
    <w:lvl w:ilvl="0" w:tplc="041F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0"/>
  </w:num>
  <w:num w:numId="13">
    <w:abstractNumId w:val="14"/>
  </w:num>
  <w:num w:numId="14">
    <w:abstractNumId w:val="4"/>
  </w:num>
  <w:num w:numId="15">
    <w:abstractNumId w:val="10"/>
  </w:num>
  <w:num w:numId="16">
    <w:abstractNumId w:val="11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82D52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76179"/>
    <w:rsid w:val="001802EF"/>
    <w:rsid w:val="001A7446"/>
    <w:rsid w:val="001D7699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70BED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A76E6"/>
    <w:rsid w:val="008B7373"/>
    <w:rsid w:val="008C140C"/>
    <w:rsid w:val="008F1635"/>
    <w:rsid w:val="00906290"/>
    <w:rsid w:val="0091308A"/>
    <w:rsid w:val="00964073"/>
    <w:rsid w:val="00964CBA"/>
    <w:rsid w:val="0099212C"/>
    <w:rsid w:val="009A443F"/>
    <w:rsid w:val="00A64840"/>
    <w:rsid w:val="00A658AE"/>
    <w:rsid w:val="00A92AEF"/>
    <w:rsid w:val="00A96A48"/>
    <w:rsid w:val="00AB18B0"/>
    <w:rsid w:val="00AB438A"/>
    <w:rsid w:val="00AB46AE"/>
    <w:rsid w:val="00AF253C"/>
    <w:rsid w:val="00B001D4"/>
    <w:rsid w:val="00B03E8F"/>
    <w:rsid w:val="00B07437"/>
    <w:rsid w:val="00B251BE"/>
    <w:rsid w:val="00B66BA0"/>
    <w:rsid w:val="00B7264B"/>
    <w:rsid w:val="00B87FE8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22CD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17617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nhideWhenUsed/>
    <w:rsid w:val="001D7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4</cp:revision>
  <dcterms:created xsi:type="dcterms:W3CDTF">2022-11-08T13:05:00Z</dcterms:created>
  <dcterms:modified xsi:type="dcterms:W3CDTF">2022-11-08T13:47:00Z</dcterms:modified>
</cp:coreProperties>
</file>