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BB0739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22DT947438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Formaldehid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Formaldehid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B0739" w:rsidRDefault="00BB0739" w:rsidP="00BB0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BB0739" w:rsidRDefault="00BB0739" w:rsidP="00BB0739">
      <w:pPr>
        <w:rPr>
          <w:b/>
          <w:sz w:val="28"/>
          <w:szCs w:val="28"/>
        </w:rPr>
      </w:pPr>
    </w:p>
    <w:p w:rsidR="00BB0739" w:rsidRPr="00E73A96" w:rsidRDefault="00E73A96" w:rsidP="00BB0739">
      <w:pPr>
        <w:rPr>
          <w:sz w:val="22"/>
          <w:szCs w:val="22"/>
        </w:rPr>
      </w:pPr>
      <w:r>
        <w:rPr>
          <w:sz w:val="22"/>
          <w:szCs w:val="22"/>
        </w:rPr>
        <w:t xml:space="preserve">Not: </w:t>
      </w:r>
      <w:bookmarkStart w:id="0" w:name="_GoBack"/>
      <w:bookmarkEnd w:id="0"/>
      <w:r w:rsidR="00BB0739" w:rsidRPr="00E73A96">
        <w:rPr>
          <w:sz w:val="22"/>
          <w:szCs w:val="22"/>
        </w:rPr>
        <w:t xml:space="preserve">Nakliye ücreti </w:t>
      </w:r>
      <w:r w:rsidRPr="00E73A96">
        <w:rPr>
          <w:sz w:val="22"/>
          <w:szCs w:val="22"/>
        </w:rPr>
        <w:t>yüklenici firmaya ait olacaktır</w:t>
      </w: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653685">
        <w:rPr>
          <w:b/>
          <w:sz w:val="28"/>
          <w:szCs w:val="28"/>
        </w:rPr>
        <w:t>Formaldehid Teknik Şartnamesi</w:t>
      </w:r>
    </w:p>
    <w:p w:rsidR="00BB0739" w:rsidRPr="00653685" w:rsidRDefault="00BB0739" w:rsidP="00BB0739">
      <w:pPr>
        <w:rPr>
          <w:b/>
          <w:sz w:val="28"/>
          <w:szCs w:val="28"/>
        </w:rPr>
      </w:pP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 xml:space="preserve">Kimyasal formülü CH2O olmalıdır. 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 xml:space="preserve">5 lt’lik şişelerde ambalajlanmış olmalıdır. 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>Histolojik inceleme amacıyla doku takibinde ve doku tespit amacı ile kullanıma uygun fiksatif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 xml:space="preserve">olarak üretilmiş olmalıdır. 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 xml:space="preserve">%37-40 saflıkta olmalıdır. Dilüe edilebilmelidir. 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 xml:space="preserve">Methanol içeriği %8-12 olmalıdır. 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 xml:space="preserve">Üzerinde lot numarası olmalıdır. 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>Tortusuz, berrak ve duru olacaktır.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>Son Kullanım Tarihi tesliminden itibaren en az 1(bir) yıl olmalı, Üretici Firma Etiketi Ürün Üzerinde Bulunmalıdır.</w:t>
      </w:r>
    </w:p>
    <w:p w:rsidR="00BB0739" w:rsidRDefault="00BB0739" w:rsidP="00BB0739">
      <w:pPr>
        <w:pStyle w:val="ListeParagraf"/>
        <w:numPr>
          <w:ilvl w:val="0"/>
          <w:numId w:val="12"/>
        </w:numPr>
      </w:pPr>
      <w:r>
        <w:t>Firma en az 5 lt deneme numunesi sağlamalıdır</w:t>
      </w:r>
    </w:p>
    <w:p w:rsidR="00BB0739" w:rsidRDefault="00BB0739" w:rsidP="00260231"/>
    <w:sectPr w:rsidR="00BB0739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97" w:rsidRDefault="00257097" w:rsidP="00EE3768">
      <w:r>
        <w:separator/>
      </w:r>
    </w:p>
  </w:endnote>
  <w:endnote w:type="continuationSeparator" w:id="0">
    <w:p w:rsidR="00257097" w:rsidRDefault="0025709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97" w:rsidRDefault="00257097" w:rsidP="00EE3768">
      <w:r>
        <w:separator/>
      </w:r>
    </w:p>
  </w:footnote>
  <w:footnote w:type="continuationSeparator" w:id="0">
    <w:p w:rsidR="00257097" w:rsidRDefault="0025709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8235AF"/>
    <w:multiLevelType w:val="hybridMultilevel"/>
    <w:tmpl w:val="F2FC54FE"/>
    <w:lvl w:ilvl="0" w:tplc="27B0EA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3A27"/>
    <w:rsid w:val="00257097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0739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73A96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F9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BB073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GÜNEŞ</cp:lastModifiedBy>
  <cp:revision>2</cp:revision>
  <dcterms:created xsi:type="dcterms:W3CDTF">2022-09-14T10:27:00Z</dcterms:created>
  <dcterms:modified xsi:type="dcterms:W3CDTF">2022-09-14T10:27:00Z</dcterms:modified>
</cp:coreProperties>
</file>