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Diş Hekimliği Fakültesi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21DT525375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EKRAN KARTI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619"/>
        <w:gridCol w:w="1642"/>
        <w:gridCol w:w="1417"/>
        <w:gridCol w:w="1884"/>
        <w:gridCol w:w="1484"/>
      </w:tblGrid>
      <w:tr w:rsidR="00334A5B" w:rsidTr="000512C1">
        <w:tc>
          <w:tcPr>
            <w:tcW w:w="1242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3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0512C1">
        <w:tc>
          <w:tcPr>
            <w:tcW w:w="124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61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64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17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8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0512C1">
        <w:tc>
          <w:tcPr>
            <w:tcW w:w="1242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619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EKRAN KARTI ALIMI</w:t>
            </w:r>
          </w:p>
        </w:tc>
        <w:tc>
          <w:tcPr>
            <w:tcW w:w="164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17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8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0512C1">
        <w:trPr>
          <w:trHeight w:val="346"/>
        </w:trPr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0512C1">
      <w:pPr>
        <w:rPr>
          <w:sz w:val="16"/>
        </w:rPr>
      </w:pPr>
    </w:p>
    <w:p w:rsidR="000512C1" w:rsidRDefault="000512C1" w:rsidP="000512C1">
      <w:pPr>
        <w:rPr>
          <w:sz w:val="16"/>
        </w:rPr>
      </w:pPr>
      <w:r>
        <w:rPr>
          <w:sz w:val="16"/>
        </w:rPr>
        <w:tab/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0512C1" w:rsidTr="00C37BC5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TEKLİF VERİLEBİLECEK ADRESLER:</w:t>
            </w:r>
          </w:p>
        </w:tc>
      </w:tr>
      <w:tr w:rsidR="000512C1" w:rsidTr="00C37BC5">
        <w:trPr>
          <w:trHeight w:val="5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Adres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Uşak Üniversitesi Diş Hekimliği Fakültesi</w:t>
            </w:r>
          </w:p>
          <w:p w:rsidR="000512C1" w:rsidRDefault="000512C1" w:rsidP="00C37BC5">
            <w:r>
              <w:t>Cumhuriyet Mh. Kolej Sk. No:3  Uşak</w:t>
            </w:r>
          </w:p>
        </w:tc>
      </w:tr>
      <w:tr w:rsidR="000512C1" w:rsidTr="00C37BC5">
        <w:trPr>
          <w:trHeight w:val="25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Telefon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0276 221 21 21- 5821</w:t>
            </w:r>
          </w:p>
        </w:tc>
      </w:tr>
      <w:tr w:rsidR="000512C1" w:rsidTr="00C37BC5">
        <w:trPr>
          <w:trHeight w:val="2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0512C1" w:rsidP="00C37BC5">
            <w:r>
              <w:t>e-posta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2C1" w:rsidRDefault="0073232A" w:rsidP="00C37BC5">
            <w:hyperlink r:id="rId7" w:history="1">
              <w:r w:rsidR="000512C1"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0512C1" w:rsidRDefault="000512C1" w:rsidP="000512C1"/>
    <w:p w:rsidR="000512C1" w:rsidRDefault="000512C1" w:rsidP="000512C1"/>
    <w:p w:rsidR="000512C1" w:rsidRDefault="000512C1" w:rsidP="000512C1">
      <w:pPr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0"/>
        </w:rPr>
        <w:t xml:space="preserve">         </w:t>
      </w:r>
      <w:r>
        <w:rPr>
          <w:sz w:val="20"/>
        </w:rPr>
        <w:br/>
      </w:r>
      <w:r>
        <w:rPr>
          <w:sz w:val="22"/>
          <w:szCs w:val="22"/>
        </w:rPr>
        <w:t>1- Teklif mektupları kaşeli ve imzalı olacaktır.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2- Ödeme esnasında % 0,948 oranında KDV hariç tutar üzerinden Damga Vergisi kesilecektir.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3- Nakliye, hamaliye, işçilik vb. giderler yükleniciye aittir.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0512C1" w:rsidRDefault="000512C1" w:rsidP="000512C1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5- Hizmetlerde ve Bakım-Onarım alımlarında KDV tevkifatı uygulanacaktır.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6-Teknik şartnameye uygun olmayan ve muayene kabulü yapılmayan mal/hizmetler kabul edilmeyecektir.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7-Teklif veren firmalar vermiş olduğu teklif ile birlikte teknik şartnameyi kabul ve taahhüt etmiş sayılır.</w:t>
      </w:r>
    </w:p>
    <w:p w:rsidR="000512C1" w:rsidRDefault="000512C1" w:rsidP="000512C1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0512C1" w:rsidRDefault="004E01FB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9-Teklif verme süresi 03</w:t>
      </w:r>
      <w:r w:rsidR="000512C1">
        <w:rPr>
          <w:sz w:val="22"/>
          <w:szCs w:val="22"/>
        </w:rPr>
        <w:t>.0</w:t>
      </w:r>
      <w:r>
        <w:rPr>
          <w:sz w:val="22"/>
          <w:szCs w:val="22"/>
        </w:rPr>
        <w:t>9.2021 saat 16</w:t>
      </w:r>
      <w:r w:rsidR="000512C1">
        <w:rPr>
          <w:sz w:val="22"/>
          <w:szCs w:val="22"/>
        </w:rPr>
        <w:t>:00’ a kadardır.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</w:p>
    <w:p w:rsidR="000512C1" w:rsidRPr="000512C1" w:rsidRDefault="000512C1" w:rsidP="000512C1">
      <w:pPr>
        <w:tabs>
          <w:tab w:val="left" w:pos="7065"/>
        </w:tabs>
        <w:rPr>
          <w:b/>
          <w:sz w:val="22"/>
          <w:szCs w:val="22"/>
        </w:rPr>
      </w:pPr>
      <w:r w:rsidRPr="000512C1">
        <w:rPr>
          <w:b/>
          <w:sz w:val="22"/>
          <w:szCs w:val="22"/>
        </w:rPr>
        <w:t>TEKNİK ŞARTNAME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*Modeli en az GTX 1650 Super olmalıdır.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*En az 192 BİT değeri olmalıdır.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*DirectX desteği en az 12 olmalıdır.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*Grafik Belleği en az 4 GB olmalıdır.</w:t>
      </w:r>
    </w:p>
    <w:p w:rsidR="000512C1" w:rsidRDefault="00464CB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*HD</w:t>
      </w:r>
      <w:r w:rsidR="000512C1">
        <w:rPr>
          <w:sz w:val="22"/>
          <w:szCs w:val="22"/>
        </w:rPr>
        <w:t>MI çıkışı ve displayport olmalıdır.</w:t>
      </w:r>
      <w:bookmarkStart w:id="0" w:name="_GoBack"/>
      <w:bookmarkEnd w:id="0"/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*Garanti süresi en az 24 ay olmalıdır.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*Çekirdek hızı en az 1650 olmalıdır.</w:t>
      </w:r>
    </w:p>
    <w:p w:rsid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*Ürün kapalı kutuda ve tüm teknik özellikleri Türkçe kullanma kılavuzu ile verilmelidir.</w:t>
      </w:r>
    </w:p>
    <w:p w:rsidR="000512C1" w:rsidRPr="000512C1" w:rsidRDefault="000512C1" w:rsidP="000512C1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*Ödeme teslim tarihini izleyen 10 gün içinde yapılacaktır.</w:t>
      </w:r>
    </w:p>
    <w:sectPr w:rsidR="000512C1" w:rsidRPr="000512C1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2A" w:rsidRDefault="0073232A" w:rsidP="00EE3768">
      <w:r>
        <w:separator/>
      </w:r>
    </w:p>
  </w:endnote>
  <w:endnote w:type="continuationSeparator" w:id="0">
    <w:p w:rsidR="0073232A" w:rsidRDefault="0073232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2A" w:rsidRDefault="0073232A" w:rsidP="00EE3768">
      <w:r>
        <w:separator/>
      </w:r>
    </w:p>
  </w:footnote>
  <w:footnote w:type="continuationSeparator" w:id="0">
    <w:p w:rsidR="0073232A" w:rsidRDefault="0073232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512C1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13E9D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64CB1"/>
    <w:rsid w:val="00472A73"/>
    <w:rsid w:val="004B0AC5"/>
    <w:rsid w:val="004D05BD"/>
    <w:rsid w:val="004D5819"/>
    <w:rsid w:val="004E01FB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232A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81EAA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2463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0512C1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unhideWhenUsed/>
    <w:rsid w:val="000512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semiHidden/>
    <w:rsid w:val="000512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SATIN ALMA</cp:lastModifiedBy>
  <cp:revision>24</cp:revision>
  <cp:lastPrinted>2021-09-02T06:45:00Z</cp:lastPrinted>
  <dcterms:created xsi:type="dcterms:W3CDTF">2017-03-14T08:09:00Z</dcterms:created>
  <dcterms:modified xsi:type="dcterms:W3CDTF">2021-09-02T06:53:00Z</dcterms:modified>
</cp:coreProperties>
</file>