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7C055F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7C055F" w:rsidRPr="007C055F">
        <w:rPr>
          <w:rFonts w:ascii="Times New Roman" w:hAnsi="Times New Roman" w:cs="Times New Roman"/>
          <w:b/>
          <w:bCs/>
          <w:sz w:val="24"/>
          <w:szCs w:val="24"/>
        </w:rPr>
        <w:t>4 Nisan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tarih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inde uygulanacak olan </w:t>
      </w:r>
      <w:r w:rsidR="007C055F" w:rsidRPr="007C055F">
        <w:rPr>
          <w:rFonts w:ascii="Times New Roman" w:hAnsi="Times New Roman" w:cs="Times New Roman"/>
          <w:b/>
          <w:color w:val="2E2E2E"/>
          <w:sz w:val="24"/>
          <w:szCs w:val="24"/>
          <w:u w:val="single"/>
          <w:shd w:val="clear" w:color="auto" w:fill="FFFFFF"/>
        </w:rPr>
        <w:t xml:space="preserve">2021 </w:t>
      </w:r>
      <w:r w:rsidR="007C055F" w:rsidRPr="007C055F">
        <w:rPr>
          <w:rFonts w:ascii="Times New Roman" w:hAnsi="Times New Roman" w:cs="Times New Roman"/>
          <w:b/>
          <w:color w:val="2E2E2E"/>
          <w:sz w:val="24"/>
          <w:szCs w:val="24"/>
          <w:u w:val="single"/>
          <w:shd w:val="clear" w:color="auto" w:fill="FFFFFF"/>
        </w:rPr>
        <w:t xml:space="preserve">(MSÜ) </w:t>
      </w:r>
      <w:r w:rsidR="007C055F" w:rsidRPr="007C055F">
        <w:rPr>
          <w:rFonts w:ascii="Times New Roman" w:hAnsi="Times New Roman" w:cs="Times New Roman"/>
          <w:b/>
          <w:color w:val="2E2E2E"/>
          <w:sz w:val="24"/>
          <w:szCs w:val="24"/>
          <w:u w:val="single"/>
          <w:shd w:val="clear" w:color="auto" w:fill="FFFFFF"/>
        </w:rPr>
        <w:t>Milli Savunma Üniversitesi Askeri Öğrenci Aday Belirleme Sınavı</w:t>
      </w:r>
      <w:r w:rsidR="007C055F" w:rsidRPr="007C055F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 xml:space="preserve"> 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için görevli atamalarının elektronik ortamda yapılmasına ilişkin çalışmalara başlanmıştır.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7C0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7C05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7C0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D27A51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14.03</w:t>
            </w:r>
            <w:r w:rsidR="00E200B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D27A51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09</w:t>
            </w:r>
            <w:bookmarkStart w:id="0" w:name="_GoBack"/>
            <w:bookmarkEnd w:id="0"/>
            <w:r w:rsidR="00316A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</w:t>
            </w:r>
            <w:r w:rsidR="000D107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</w:t>
            </w:r>
          </w:p>
        </w:tc>
      </w:tr>
      <w:tr w:rsidR="0054261E" w:rsidRPr="005B4AA2" w:rsidTr="007074A0">
        <w:trPr>
          <w:trHeight w:val="407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C055F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18.03</w:t>
            </w:r>
            <w:r w:rsidR="00E200B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C055F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</w:t>
            </w:r>
            <w:r w:rsidR="005D4EE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</w:t>
            </w:r>
            <w:r w:rsidR="0054261E"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D1071"/>
    <w:rsid w:val="00113842"/>
    <w:rsid w:val="001314C1"/>
    <w:rsid w:val="001860E8"/>
    <w:rsid w:val="002A3A15"/>
    <w:rsid w:val="00316A1F"/>
    <w:rsid w:val="00332CC1"/>
    <w:rsid w:val="004D225E"/>
    <w:rsid w:val="0050325B"/>
    <w:rsid w:val="0054261E"/>
    <w:rsid w:val="005671D1"/>
    <w:rsid w:val="005B4AA2"/>
    <w:rsid w:val="005D4EEF"/>
    <w:rsid w:val="00604C1E"/>
    <w:rsid w:val="00610C31"/>
    <w:rsid w:val="0065205F"/>
    <w:rsid w:val="007074A0"/>
    <w:rsid w:val="00775D3E"/>
    <w:rsid w:val="007C055F"/>
    <w:rsid w:val="008072AA"/>
    <w:rsid w:val="008144D6"/>
    <w:rsid w:val="00847AAA"/>
    <w:rsid w:val="009A69F0"/>
    <w:rsid w:val="00AB30BE"/>
    <w:rsid w:val="00B7737B"/>
    <w:rsid w:val="00C87A5E"/>
    <w:rsid w:val="00D27A51"/>
    <w:rsid w:val="00E200B8"/>
    <w:rsid w:val="00EA71D8"/>
    <w:rsid w:val="00EE56EE"/>
    <w:rsid w:val="00EF1566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DB78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6</cp:revision>
  <dcterms:created xsi:type="dcterms:W3CDTF">2021-02-02T12:42:00Z</dcterms:created>
  <dcterms:modified xsi:type="dcterms:W3CDTF">2021-03-15T08:55:00Z</dcterms:modified>
</cp:coreProperties>
</file>