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0C7" w:rsidRPr="00BC4C3C" w:rsidRDefault="00BC4C3C" w:rsidP="00BC4C3C">
      <w:pPr>
        <w:tabs>
          <w:tab w:val="left" w:pos="4260"/>
          <w:tab w:val="center" w:pos="4950"/>
        </w:tabs>
        <w:jc w:val="center"/>
        <w:rPr>
          <w:b/>
          <w:sz w:val="36"/>
          <w:szCs w:val="36"/>
        </w:rPr>
      </w:pPr>
      <w:r w:rsidRPr="00BC4C3C">
        <w:rPr>
          <w:b/>
          <w:sz w:val="36"/>
          <w:szCs w:val="36"/>
        </w:rPr>
        <w:t>T.C.</w:t>
      </w:r>
    </w:p>
    <w:p w:rsidR="00BC4C3C" w:rsidRDefault="00BC4C3C" w:rsidP="00BC4C3C">
      <w:pPr>
        <w:jc w:val="center"/>
        <w:rPr>
          <w:b/>
          <w:sz w:val="36"/>
          <w:szCs w:val="36"/>
        </w:rPr>
      </w:pPr>
      <w:r w:rsidRPr="00BC4C3C">
        <w:rPr>
          <w:b/>
          <w:sz w:val="36"/>
          <w:szCs w:val="36"/>
        </w:rPr>
        <w:t>UŞAK ÜNİVERSİTESİ</w:t>
      </w:r>
    </w:p>
    <w:p w:rsidR="00BC4C3C" w:rsidRDefault="00FB0515" w:rsidP="00BC4C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EĞİTİM</w:t>
      </w:r>
      <w:r w:rsidR="00CE1C9C">
        <w:rPr>
          <w:b/>
          <w:sz w:val="28"/>
          <w:szCs w:val="28"/>
        </w:rPr>
        <w:t xml:space="preserve"> FAKÜLTESİ</w:t>
      </w:r>
    </w:p>
    <w:p w:rsidR="00BC4C3C" w:rsidRDefault="00BC4C3C" w:rsidP="00BC4C3C">
      <w:pPr>
        <w:rPr>
          <w:b/>
          <w:sz w:val="28"/>
          <w:szCs w:val="28"/>
        </w:rPr>
      </w:pPr>
    </w:p>
    <w:p w:rsidR="0018359A" w:rsidRDefault="007979ED" w:rsidP="00D00E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Projeksiyon Cihazı </w:t>
      </w:r>
      <w:r w:rsidR="00220270">
        <w:rPr>
          <w:b/>
          <w:sz w:val="28"/>
          <w:szCs w:val="28"/>
        </w:rPr>
        <w:t xml:space="preserve">Kablosuz </w:t>
      </w:r>
      <w:r>
        <w:rPr>
          <w:b/>
          <w:sz w:val="28"/>
          <w:szCs w:val="28"/>
        </w:rPr>
        <w:t xml:space="preserve">Kumanda </w:t>
      </w:r>
      <w:r w:rsidR="00D00E99" w:rsidRPr="00D00E99">
        <w:rPr>
          <w:b/>
          <w:sz w:val="28"/>
          <w:szCs w:val="28"/>
        </w:rPr>
        <w:t>Teknik Şartnamesi</w:t>
      </w:r>
    </w:p>
    <w:p w:rsidR="00D00E99" w:rsidRPr="00D00E99" w:rsidRDefault="00D00E99" w:rsidP="00BC4C3C">
      <w:pPr>
        <w:rPr>
          <w:b/>
          <w:sz w:val="28"/>
          <w:szCs w:val="28"/>
        </w:rPr>
      </w:pPr>
    </w:p>
    <w:p w:rsidR="0018359A" w:rsidRDefault="0029292C" w:rsidP="00FB05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B71CE" w:rsidRPr="007979ED" w:rsidRDefault="00F82888" w:rsidP="00220270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Epson</w:t>
      </w:r>
      <w:proofErr w:type="spellEnd"/>
      <w:r>
        <w:rPr>
          <w:sz w:val="28"/>
          <w:szCs w:val="28"/>
        </w:rPr>
        <w:t xml:space="preserve"> Marka </w:t>
      </w:r>
      <w:r w:rsidR="00424EB0">
        <w:rPr>
          <w:sz w:val="28"/>
          <w:szCs w:val="28"/>
        </w:rPr>
        <w:t xml:space="preserve">EB-1955 model, </w:t>
      </w:r>
      <w:proofErr w:type="spellStart"/>
      <w:r w:rsidR="00424EB0">
        <w:rPr>
          <w:sz w:val="28"/>
          <w:szCs w:val="28"/>
        </w:rPr>
        <w:t>Epson</w:t>
      </w:r>
      <w:proofErr w:type="spellEnd"/>
      <w:r w:rsidR="00424EB0">
        <w:rPr>
          <w:sz w:val="28"/>
          <w:szCs w:val="28"/>
        </w:rPr>
        <w:t xml:space="preserve"> marka </w:t>
      </w:r>
      <w:r w:rsidR="00201243">
        <w:rPr>
          <w:sz w:val="28"/>
          <w:szCs w:val="28"/>
        </w:rPr>
        <w:t>EB-S92</w:t>
      </w:r>
      <w:r w:rsidR="00424EB0">
        <w:rPr>
          <w:sz w:val="28"/>
          <w:szCs w:val="28"/>
        </w:rPr>
        <w:t xml:space="preserve"> model, </w:t>
      </w:r>
      <w:proofErr w:type="spellStart"/>
      <w:r w:rsidR="00424EB0">
        <w:rPr>
          <w:sz w:val="28"/>
          <w:szCs w:val="28"/>
        </w:rPr>
        <w:t>Casio</w:t>
      </w:r>
      <w:proofErr w:type="spellEnd"/>
      <w:r w:rsidR="00424EB0">
        <w:rPr>
          <w:sz w:val="28"/>
          <w:szCs w:val="28"/>
        </w:rPr>
        <w:t xml:space="preserve"> marka Xj-V1 modeli ve </w:t>
      </w:r>
      <w:proofErr w:type="spellStart"/>
      <w:r w:rsidR="00424EB0">
        <w:rPr>
          <w:sz w:val="28"/>
          <w:szCs w:val="28"/>
        </w:rPr>
        <w:t>Viev</w:t>
      </w:r>
      <w:proofErr w:type="spellEnd"/>
      <w:r w:rsidR="00424EB0">
        <w:rPr>
          <w:sz w:val="28"/>
          <w:szCs w:val="28"/>
        </w:rPr>
        <w:t xml:space="preserve"> </w:t>
      </w:r>
      <w:proofErr w:type="spellStart"/>
      <w:r w:rsidR="00424EB0">
        <w:rPr>
          <w:sz w:val="28"/>
          <w:szCs w:val="28"/>
        </w:rPr>
        <w:t>Sonic</w:t>
      </w:r>
      <w:proofErr w:type="spellEnd"/>
      <w:r w:rsidR="00424EB0">
        <w:rPr>
          <w:sz w:val="28"/>
          <w:szCs w:val="28"/>
        </w:rPr>
        <w:t xml:space="preserve"> marka PJD 6235 modeli </w:t>
      </w:r>
      <w:r>
        <w:rPr>
          <w:sz w:val="28"/>
          <w:szCs w:val="28"/>
        </w:rPr>
        <w:t>Projeksiyon cihaz</w:t>
      </w:r>
      <w:r w:rsidR="00424EB0">
        <w:rPr>
          <w:sz w:val="28"/>
          <w:szCs w:val="28"/>
        </w:rPr>
        <w:t>lar</w:t>
      </w:r>
      <w:r>
        <w:rPr>
          <w:sz w:val="28"/>
          <w:szCs w:val="28"/>
        </w:rPr>
        <w:t xml:space="preserve">ına </w:t>
      </w:r>
      <w:r w:rsidR="00781405">
        <w:rPr>
          <w:sz w:val="28"/>
          <w:szCs w:val="28"/>
        </w:rPr>
        <w:t xml:space="preserve">ayrı ayrı </w:t>
      </w:r>
      <w:r>
        <w:rPr>
          <w:sz w:val="28"/>
          <w:szCs w:val="28"/>
        </w:rPr>
        <w:t xml:space="preserve">uyumlu olacak </w:t>
      </w:r>
      <w:r w:rsidR="00781405">
        <w:rPr>
          <w:sz w:val="28"/>
          <w:szCs w:val="28"/>
        </w:rPr>
        <w:t>k</w:t>
      </w:r>
      <w:r w:rsidR="00220270">
        <w:rPr>
          <w:sz w:val="28"/>
          <w:szCs w:val="28"/>
        </w:rPr>
        <w:t xml:space="preserve">ablosuz </w:t>
      </w:r>
      <w:r>
        <w:rPr>
          <w:sz w:val="28"/>
          <w:szCs w:val="28"/>
        </w:rPr>
        <w:t>kumandalar</w:t>
      </w:r>
      <w:r w:rsidR="00781405">
        <w:rPr>
          <w:sz w:val="28"/>
          <w:szCs w:val="28"/>
        </w:rPr>
        <w:t>,</w:t>
      </w:r>
      <w:r>
        <w:rPr>
          <w:sz w:val="28"/>
          <w:szCs w:val="28"/>
        </w:rPr>
        <w:t xml:space="preserve"> 2 adet kalem pil</w:t>
      </w:r>
      <w:r w:rsidR="00C855C5">
        <w:rPr>
          <w:sz w:val="28"/>
          <w:szCs w:val="28"/>
        </w:rPr>
        <w:t xml:space="preserve"> (AA)</w:t>
      </w:r>
      <w:r>
        <w:rPr>
          <w:sz w:val="28"/>
          <w:szCs w:val="28"/>
        </w:rPr>
        <w:t xml:space="preserve"> veya 2 adet kumanda pili</w:t>
      </w:r>
      <w:r w:rsidR="00C855C5">
        <w:rPr>
          <w:sz w:val="28"/>
          <w:szCs w:val="28"/>
        </w:rPr>
        <w:t xml:space="preserve"> (AAA)</w:t>
      </w:r>
      <w:r>
        <w:rPr>
          <w:sz w:val="28"/>
          <w:szCs w:val="28"/>
        </w:rPr>
        <w:t xml:space="preserve"> ile çalışıyor olacak. </w:t>
      </w:r>
      <w:r w:rsidR="00220270">
        <w:rPr>
          <w:sz w:val="28"/>
          <w:szCs w:val="28"/>
        </w:rPr>
        <w:t xml:space="preserve">Programlanabilir </w:t>
      </w:r>
      <w:r w:rsidR="00781405">
        <w:rPr>
          <w:sz w:val="28"/>
          <w:szCs w:val="28"/>
        </w:rPr>
        <w:t xml:space="preserve">(Akıllı kumanda) </w:t>
      </w:r>
      <w:r w:rsidR="00220270">
        <w:rPr>
          <w:sz w:val="28"/>
          <w:szCs w:val="28"/>
        </w:rPr>
        <w:t xml:space="preserve">olmayacak, sadece kendi marka ve modeline uyumlu olacak. Kapalı alanda istikamet </w:t>
      </w:r>
      <w:r w:rsidR="005B6394">
        <w:rPr>
          <w:sz w:val="28"/>
          <w:szCs w:val="28"/>
        </w:rPr>
        <w:t>gözetmeksizin minimum 15</w:t>
      </w:r>
      <w:r w:rsidR="00220270">
        <w:rPr>
          <w:sz w:val="28"/>
          <w:szCs w:val="28"/>
        </w:rPr>
        <w:t xml:space="preserve"> metrede etkili olacak.</w:t>
      </w:r>
      <w:r w:rsidR="000B0257">
        <w:rPr>
          <w:sz w:val="28"/>
          <w:szCs w:val="28"/>
        </w:rPr>
        <w:t xml:space="preserve"> </w:t>
      </w:r>
      <w:r w:rsidR="00820618">
        <w:rPr>
          <w:sz w:val="28"/>
          <w:szCs w:val="28"/>
        </w:rPr>
        <w:t>Kumandalar</w:t>
      </w:r>
      <w:r w:rsidR="000B0257">
        <w:rPr>
          <w:sz w:val="28"/>
          <w:szCs w:val="28"/>
        </w:rPr>
        <w:t xml:space="preserve"> Projeksiyon cihazlarının tüm özelliklerine kumanda edebilir olacak.</w:t>
      </w:r>
      <w:r w:rsidR="00781405">
        <w:rPr>
          <w:sz w:val="28"/>
          <w:szCs w:val="28"/>
        </w:rPr>
        <w:t xml:space="preserve"> Cihazlar mümkünse orijinal değilse muadil üretim olacak. Cihazlar açılmamış kutularda sıfır olacak.</w:t>
      </w:r>
      <w:r w:rsidR="00DF0831">
        <w:rPr>
          <w:sz w:val="28"/>
          <w:szCs w:val="28"/>
        </w:rPr>
        <w:t xml:space="preserve"> Cihazlar minimum 6 ay garantili olacak.</w:t>
      </w:r>
      <w:r w:rsidR="00DA6CA7">
        <w:rPr>
          <w:sz w:val="28"/>
          <w:szCs w:val="28"/>
        </w:rPr>
        <w:t xml:space="preserve"> Tüm cihazların Alkalin (Uzun ömürlü) pilleri ile beraber çalışır durumda teslim edilecek.</w:t>
      </w:r>
    </w:p>
    <w:p w:rsidR="003B71CE" w:rsidRDefault="003B71CE" w:rsidP="00BC4C3C">
      <w:pPr>
        <w:rPr>
          <w:b/>
          <w:sz w:val="28"/>
          <w:szCs w:val="2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84"/>
        <w:gridCol w:w="3598"/>
        <w:gridCol w:w="1305"/>
        <w:gridCol w:w="3903"/>
      </w:tblGrid>
      <w:tr w:rsidR="00DA6CA7" w:rsidTr="000B0257">
        <w:trPr>
          <w:jc w:val="center"/>
        </w:trPr>
        <w:tc>
          <w:tcPr>
            <w:tcW w:w="1129" w:type="dxa"/>
          </w:tcPr>
          <w:p w:rsidR="00DA6CA7" w:rsidRDefault="00DA6CA7" w:rsidP="00BC4C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Sıra No</w:t>
            </w:r>
          </w:p>
        </w:tc>
        <w:tc>
          <w:tcPr>
            <w:tcW w:w="3815" w:type="dxa"/>
          </w:tcPr>
          <w:p w:rsidR="00DA6CA7" w:rsidRDefault="00DA6CA7" w:rsidP="00BC4C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Projeksiyon Marka ve Modeli</w:t>
            </w:r>
          </w:p>
        </w:tc>
        <w:tc>
          <w:tcPr>
            <w:tcW w:w="863" w:type="dxa"/>
          </w:tcPr>
          <w:p w:rsidR="00DA6CA7" w:rsidRDefault="00CC0E17" w:rsidP="00BC4C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Kumanda </w:t>
            </w:r>
            <w:proofErr w:type="gramStart"/>
            <w:r w:rsidR="00DA6CA7">
              <w:rPr>
                <w:sz w:val="28"/>
                <w:szCs w:val="28"/>
              </w:rPr>
              <w:t>Adet</w:t>
            </w:r>
            <w:r>
              <w:rPr>
                <w:sz w:val="28"/>
                <w:szCs w:val="28"/>
              </w:rPr>
              <w:t>i</w:t>
            </w:r>
            <w:proofErr w:type="gramEnd"/>
          </w:p>
        </w:tc>
        <w:tc>
          <w:tcPr>
            <w:tcW w:w="4083" w:type="dxa"/>
          </w:tcPr>
          <w:p w:rsidR="00DA6CA7" w:rsidRDefault="00DA6CA7" w:rsidP="003A2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Açıklama</w:t>
            </w:r>
          </w:p>
        </w:tc>
      </w:tr>
      <w:tr w:rsidR="00AD105E" w:rsidTr="000B0257">
        <w:trPr>
          <w:jc w:val="center"/>
        </w:trPr>
        <w:tc>
          <w:tcPr>
            <w:tcW w:w="1129" w:type="dxa"/>
          </w:tcPr>
          <w:p w:rsidR="00AD105E" w:rsidRDefault="00AD105E" w:rsidP="00BC4C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15" w:type="dxa"/>
          </w:tcPr>
          <w:p w:rsidR="00AD105E" w:rsidRDefault="00AD105E" w:rsidP="00BC4C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Epson</w:t>
            </w:r>
            <w:proofErr w:type="spellEnd"/>
            <w:r>
              <w:rPr>
                <w:sz w:val="28"/>
                <w:szCs w:val="28"/>
              </w:rPr>
              <w:t xml:space="preserve"> EB-1955</w:t>
            </w:r>
          </w:p>
        </w:tc>
        <w:tc>
          <w:tcPr>
            <w:tcW w:w="863" w:type="dxa"/>
          </w:tcPr>
          <w:p w:rsidR="00AD105E" w:rsidRDefault="00AD105E" w:rsidP="00BC4C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083" w:type="dxa"/>
            <w:vMerge w:val="restart"/>
            <w:vAlign w:val="center"/>
          </w:tcPr>
          <w:p w:rsidR="00AD105E" w:rsidRDefault="000B0257" w:rsidP="00AD10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Modeline</w:t>
            </w:r>
            <w:r w:rsidR="00AD105E">
              <w:rPr>
                <w:sz w:val="28"/>
                <w:szCs w:val="28"/>
              </w:rPr>
              <w:t xml:space="preserve"> uyumlu Orijinal ya</w:t>
            </w:r>
            <w:r>
              <w:rPr>
                <w:sz w:val="28"/>
                <w:szCs w:val="28"/>
              </w:rPr>
              <w:t xml:space="preserve"> </w:t>
            </w:r>
            <w:r w:rsidR="00AD105E">
              <w:rPr>
                <w:sz w:val="28"/>
                <w:szCs w:val="28"/>
              </w:rPr>
              <w:t>da muadil</w:t>
            </w:r>
            <w:r>
              <w:rPr>
                <w:sz w:val="28"/>
                <w:szCs w:val="28"/>
              </w:rPr>
              <w:t xml:space="preserve"> olmalı (Programlanabilir olmayacak)</w:t>
            </w:r>
          </w:p>
        </w:tc>
      </w:tr>
      <w:tr w:rsidR="00AD105E" w:rsidTr="000B0257">
        <w:trPr>
          <w:jc w:val="center"/>
        </w:trPr>
        <w:tc>
          <w:tcPr>
            <w:tcW w:w="1129" w:type="dxa"/>
          </w:tcPr>
          <w:p w:rsidR="00AD105E" w:rsidRDefault="00AD105E" w:rsidP="00BC4C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15" w:type="dxa"/>
          </w:tcPr>
          <w:p w:rsidR="00AD105E" w:rsidRDefault="00201243" w:rsidP="00BC4C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Epson</w:t>
            </w:r>
            <w:proofErr w:type="spellEnd"/>
            <w:r>
              <w:rPr>
                <w:sz w:val="28"/>
                <w:szCs w:val="28"/>
              </w:rPr>
              <w:t xml:space="preserve"> EB-S92</w:t>
            </w:r>
          </w:p>
        </w:tc>
        <w:tc>
          <w:tcPr>
            <w:tcW w:w="863" w:type="dxa"/>
          </w:tcPr>
          <w:p w:rsidR="00AD105E" w:rsidRDefault="00AD105E" w:rsidP="00BC4C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83" w:type="dxa"/>
            <w:vMerge/>
          </w:tcPr>
          <w:p w:rsidR="00AD105E" w:rsidRDefault="00AD105E" w:rsidP="00BC4C3C">
            <w:pPr>
              <w:rPr>
                <w:sz w:val="28"/>
                <w:szCs w:val="28"/>
              </w:rPr>
            </w:pPr>
          </w:p>
        </w:tc>
      </w:tr>
      <w:tr w:rsidR="00AD105E" w:rsidTr="000B0257">
        <w:trPr>
          <w:jc w:val="center"/>
        </w:trPr>
        <w:tc>
          <w:tcPr>
            <w:tcW w:w="1129" w:type="dxa"/>
          </w:tcPr>
          <w:p w:rsidR="00AD105E" w:rsidRDefault="00AD105E" w:rsidP="00BC4C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15" w:type="dxa"/>
          </w:tcPr>
          <w:p w:rsidR="00AD105E" w:rsidRDefault="00AD105E" w:rsidP="00BC4C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Casio</w:t>
            </w:r>
            <w:proofErr w:type="spellEnd"/>
            <w:r>
              <w:rPr>
                <w:sz w:val="28"/>
                <w:szCs w:val="28"/>
              </w:rPr>
              <w:t xml:space="preserve"> XJ-V1</w:t>
            </w:r>
          </w:p>
        </w:tc>
        <w:tc>
          <w:tcPr>
            <w:tcW w:w="863" w:type="dxa"/>
          </w:tcPr>
          <w:p w:rsidR="00AD105E" w:rsidRDefault="00AD105E" w:rsidP="00BC4C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83" w:type="dxa"/>
            <w:vMerge/>
          </w:tcPr>
          <w:p w:rsidR="00AD105E" w:rsidRDefault="00AD105E" w:rsidP="00BC4C3C">
            <w:pPr>
              <w:rPr>
                <w:sz w:val="28"/>
                <w:szCs w:val="28"/>
              </w:rPr>
            </w:pPr>
          </w:p>
        </w:tc>
      </w:tr>
      <w:tr w:rsidR="00AD105E" w:rsidTr="000B0257">
        <w:trPr>
          <w:jc w:val="center"/>
        </w:trPr>
        <w:tc>
          <w:tcPr>
            <w:tcW w:w="1129" w:type="dxa"/>
          </w:tcPr>
          <w:p w:rsidR="00AD105E" w:rsidRDefault="00AD105E" w:rsidP="00BC4C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15" w:type="dxa"/>
          </w:tcPr>
          <w:p w:rsidR="00AD105E" w:rsidRDefault="00AD105E" w:rsidP="00BC4C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Viev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Sonic</w:t>
            </w:r>
            <w:proofErr w:type="spellEnd"/>
            <w:r>
              <w:rPr>
                <w:sz w:val="28"/>
                <w:szCs w:val="28"/>
              </w:rPr>
              <w:t xml:space="preserve"> PJD 6235</w:t>
            </w:r>
          </w:p>
        </w:tc>
        <w:tc>
          <w:tcPr>
            <w:tcW w:w="863" w:type="dxa"/>
          </w:tcPr>
          <w:p w:rsidR="00AD105E" w:rsidRDefault="00AD105E" w:rsidP="00BC4C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83" w:type="dxa"/>
            <w:vMerge/>
          </w:tcPr>
          <w:p w:rsidR="00AD105E" w:rsidRDefault="00AD105E" w:rsidP="00BC4C3C">
            <w:pPr>
              <w:rPr>
                <w:sz w:val="28"/>
                <w:szCs w:val="28"/>
              </w:rPr>
            </w:pPr>
          </w:p>
        </w:tc>
      </w:tr>
    </w:tbl>
    <w:p w:rsidR="00FB0515" w:rsidRDefault="00FB0515" w:rsidP="00BC4C3C">
      <w:pPr>
        <w:rPr>
          <w:b/>
          <w:sz w:val="28"/>
          <w:szCs w:val="28"/>
        </w:rPr>
      </w:pPr>
    </w:p>
    <w:p w:rsidR="00BB62B6" w:rsidRDefault="00BD6C8C" w:rsidP="00BC4C3C">
      <w:pPr>
        <w:rPr>
          <w:b/>
          <w:sz w:val="28"/>
          <w:szCs w:val="28"/>
        </w:rPr>
      </w:pPr>
      <w:r w:rsidRPr="00BD6C8C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800100" y="6162675"/>
            <wp:positionH relativeFrom="column">
              <wp:align>left</wp:align>
            </wp:positionH>
            <wp:positionV relativeFrom="paragraph">
              <wp:align>top</wp:align>
            </wp:positionV>
            <wp:extent cx="2600325" cy="2505075"/>
            <wp:effectExtent l="0" t="0" r="9525" b="9525"/>
            <wp:wrapSquare wrapText="bothSides"/>
            <wp:docPr id="5" name="Resim 5" descr="C:\Users\zafer.sarisaman\Desktop\477dac0d-1d7d-4cf8-a02a-ae0d581f9f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afer.sarisaman\Desktop\477dac0d-1d7d-4cf8-a02a-ae0d581f9f3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5091" w:rsidRPr="001D5091">
        <w:rPr>
          <w:b/>
          <w:noProof/>
          <w:sz w:val="28"/>
          <w:szCs w:val="28"/>
        </w:rPr>
        <w:drawing>
          <wp:inline distT="0" distB="0" distL="0" distR="0">
            <wp:extent cx="3352800" cy="2457450"/>
            <wp:effectExtent l="0" t="0" r="0" b="0"/>
            <wp:docPr id="6" name="Resim 6" descr="C:\Users\zafer.sarisaman\Desktop\f21e3a30-3563-49c9-9675-f8c140b65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afer.sarisaman\Desktop\f21e3a30-3563-49c9-9675-f8c140b653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400" cy="2465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5091">
        <w:rPr>
          <w:b/>
          <w:sz w:val="28"/>
          <w:szCs w:val="28"/>
        </w:rPr>
        <w:br w:type="textWrapping" w:clear="all"/>
      </w:r>
    </w:p>
    <w:p w:rsidR="00BB62B6" w:rsidRDefault="00BB62B6" w:rsidP="00BC4C3C">
      <w:pPr>
        <w:rPr>
          <w:b/>
          <w:sz w:val="28"/>
          <w:szCs w:val="28"/>
        </w:rPr>
      </w:pPr>
    </w:p>
    <w:p w:rsidR="00BB62B6" w:rsidRDefault="00BB62B6" w:rsidP="00BC4C3C">
      <w:pPr>
        <w:rPr>
          <w:b/>
          <w:sz w:val="28"/>
          <w:szCs w:val="28"/>
        </w:rPr>
      </w:pPr>
    </w:p>
    <w:p w:rsidR="003B71CE" w:rsidRDefault="003B71CE" w:rsidP="00BC4C3C">
      <w:pPr>
        <w:rPr>
          <w:b/>
          <w:sz w:val="28"/>
          <w:szCs w:val="28"/>
        </w:rPr>
      </w:pPr>
      <w:r>
        <w:rPr>
          <w:b/>
          <w:sz w:val="28"/>
          <w:szCs w:val="28"/>
        </w:rPr>
        <w:t>Zafer SARI</w:t>
      </w:r>
      <w:r w:rsidR="00E14396">
        <w:rPr>
          <w:b/>
          <w:sz w:val="28"/>
          <w:szCs w:val="28"/>
        </w:rPr>
        <w:t>SAMAN</w:t>
      </w:r>
      <w:r w:rsidR="00E14396">
        <w:rPr>
          <w:b/>
          <w:sz w:val="28"/>
          <w:szCs w:val="28"/>
        </w:rPr>
        <w:tab/>
      </w:r>
      <w:r w:rsidR="00E14396">
        <w:rPr>
          <w:b/>
          <w:sz w:val="28"/>
          <w:szCs w:val="28"/>
        </w:rPr>
        <w:tab/>
      </w:r>
      <w:r w:rsidR="00E14396">
        <w:rPr>
          <w:b/>
          <w:sz w:val="28"/>
          <w:szCs w:val="28"/>
        </w:rPr>
        <w:tab/>
      </w:r>
      <w:r w:rsidR="00E14396">
        <w:rPr>
          <w:b/>
          <w:sz w:val="28"/>
          <w:szCs w:val="28"/>
        </w:rPr>
        <w:tab/>
      </w:r>
      <w:r w:rsidR="00FB0515">
        <w:rPr>
          <w:b/>
          <w:sz w:val="28"/>
          <w:szCs w:val="28"/>
        </w:rPr>
        <w:tab/>
      </w:r>
      <w:proofErr w:type="spellStart"/>
      <w:r w:rsidR="00E341A5">
        <w:rPr>
          <w:b/>
          <w:sz w:val="28"/>
          <w:szCs w:val="28"/>
        </w:rPr>
        <w:t>Pr</w:t>
      </w:r>
      <w:bookmarkStart w:id="0" w:name="_GoBack"/>
      <w:bookmarkEnd w:id="0"/>
      <w:r w:rsidR="007979ED">
        <w:rPr>
          <w:b/>
          <w:sz w:val="28"/>
          <w:szCs w:val="28"/>
        </w:rPr>
        <w:t>f.Dr</w:t>
      </w:r>
      <w:proofErr w:type="spellEnd"/>
      <w:r w:rsidR="007979ED">
        <w:rPr>
          <w:b/>
          <w:sz w:val="28"/>
          <w:szCs w:val="28"/>
        </w:rPr>
        <w:t>. Osman BİRGİN</w:t>
      </w:r>
    </w:p>
    <w:p w:rsidR="003B71CE" w:rsidRDefault="00E14396" w:rsidP="00BC4C3C">
      <w:pPr>
        <w:rPr>
          <w:b/>
          <w:sz w:val="28"/>
          <w:szCs w:val="28"/>
        </w:rPr>
      </w:pPr>
      <w:r>
        <w:rPr>
          <w:b/>
          <w:sz w:val="28"/>
          <w:szCs w:val="28"/>
        </w:rPr>
        <w:t>Fakülte Sekret</w:t>
      </w:r>
      <w:r w:rsidR="00D00E99">
        <w:rPr>
          <w:b/>
          <w:sz w:val="28"/>
          <w:szCs w:val="28"/>
        </w:rPr>
        <w:t>eri V.</w:t>
      </w:r>
      <w:r w:rsidR="003B71CE">
        <w:rPr>
          <w:b/>
          <w:sz w:val="28"/>
          <w:szCs w:val="28"/>
        </w:rPr>
        <w:tab/>
      </w:r>
      <w:r w:rsidR="003B71CE">
        <w:rPr>
          <w:b/>
          <w:sz w:val="28"/>
          <w:szCs w:val="28"/>
        </w:rPr>
        <w:tab/>
      </w:r>
      <w:r w:rsidR="003B71CE">
        <w:rPr>
          <w:b/>
          <w:sz w:val="28"/>
          <w:szCs w:val="28"/>
        </w:rPr>
        <w:tab/>
      </w:r>
      <w:r w:rsidR="003B71CE">
        <w:rPr>
          <w:b/>
          <w:sz w:val="28"/>
          <w:szCs w:val="28"/>
        </w:rPr>
        <w:tab/>
      </w:r>
      <w:r w:rsidR="003B71CE">
        <w:rPr>
          <w:b/>
          <w:sz w:val="28"/>
          <w:szCs w:val="28"/>
        </w:rPr>
        <w:tab/>
      </w:r>
      <w:r w:rsidR="007979ED">
        <w:rPr>
          <w:b/>
          <w:sz w:val="28"/>
          <w:szCs w:val="28"/>
        </w:rPr>
        <w:t>Dekan Yrd.</w:t>
      </w:r>
    </w:p>
    <w:sectPr w:rsidR="003B71CE" w:rsidSect="00F060C7">
      <w:pgSz w:w="11906" w:h="16838"/>
      <w:pgMar w:top="1417" w:right="74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C7"/>
    <w:rsid w:val="00053052"/>
    <w:rsid w:val="000675C8"/>
    <w:rsid w:val="00085853"/>
    <w:rsid w:val="000B0257"/>
    <w:rsid w:val="000B076D"/>
    <w:rsid w:val="000B43A8"/>
    <w:rsid w:val="000E5BCF"/>
    <w:rsid w:val="000E6645"/>
    <w:rsid w:val="001266FB"/>
    <w:rsid w:val="001369C2"/>
    <w:rsid w:val="001444ED"/>
    <w:rsid w:val="001827EB"/>
    <w:rsid w:val="0018359A"/>
    <w:rsid w:val="001A7523"/>
    <w:rsid w:val="001B0A63"/>
    <w:rsid w:val="001D5091"/>
    <w:rsid w:val="00201243"/>
    <w:rsid w:val="00220270"/>
    <w:rsid w:val="002526AA"/>
    <w:rsid w:val="002816B3"/>
    <w:rsid w:val="002861BD"/>
    <w:rsid w:val="0029292C"/>
    <w:rsid w:val="002A5F5E"/>
    <w:rsid w:val="002F1F66"/>
    <w:rsid w:val="00311924"/>
    <w:rsid w:val="00312CC0"/>
    <w:rsid w:val="00322F31"/>
    <w:rsid w:val="00360440"/>
    <w:rsid w:val="003A27D2"/>
    <w:rsid w:val="003A2DF8"/>
    <w:rsid w:val="003A4EF9"/>
    <w:rsid w:val="003A7933"/>
    <w:rsid w:val="003A7E1F"/>
    <w:rsid w:val="003B71CE"/>
    <w:rsid w:val="003E6D07"/>
    <w:rsid w:val="003F6F8B"/>
    <w:rsid w:val="00412185"/>
    <w:rsid w:val="00416B15"/>
    <w:rsid w:val="00424EB0"/>
    <w:rsid w:val="004852E7"/>
    <w:rsid w:val="004E2CBE"/>
    <w:rsid w:val="00504CC7"/>
    <w:rsid w:val="00524746"/>
    <w:rsid w:val="00565067"/>
    <w:rsid w:val="005B6394"/>
    <w:rsid w:val="00600AAC"/>
    <w:rsid w:val="00604DCB"/>
    <w:rsid w:val="006249CF"/>
    <w:rsid w:val="00624E61"/>
    <w:rsid w:val="00640ED1"/>
    <w:rsid w:val="00644701"/>
    <w:rsid w:val="00663A8D"/>
    <w:rsid w:val="006D0041"/>
    <w:rsid w:val="006D0C81"/>
    <w:rsid w:val="006D19ED"/>
    <w:rsid w:val="006D4F40"/>
    <w:rsid w:val="00703DBB"/>
    <w:rsid w:val="00741B87"/>
    <w:rsid w:val="007426D4"/>
    <w:rsid w:val="00745478"/>
    <w:rsid w:val="00745B4F"/>
    <w:rsid w:val="007755A2"/>
    <w:rsid w:val="00781405"/>
    <w:rsid w:val="007979ED"/>
    <w:rsid w:val="007C6486"/>
    <w:rsid w:val="00820618"/>
    <w:rsid w:val="0083377B"/>
    <w:rsid w:val="008D1529"/>
    <w:rsid w:val="008E6B18"/>
    <w:rsid w:val="00911013"/>
    <w:rsid w:val="00952FAA"/>
    <w:rsid w:val="0097447B"/>
    <w:rsid w:val="009E3BB4"/>
    <w:rsid w:val="00A23AE6"/>
    <w:rsid w:val="00A34641"/>
    <w:rsid w:val="00A546C1"/>
    <w:rsid w:val="00A648DB"/>
    <w:rsid w:val="00A95B42"/>
    <w:rsid w:val="00A95F10"/>
    <w:rsid w:val="00AD105E"/>
    <w:rsid w:val="00AE3E20"/>
    <w:rsid w:val="00B26C87"/>
    <w:rsid w:val="00BB62B6"/>
    <w:rsid w:val="00BB6649"/>
    <w:rsid w:val="00BC4C3C"/>
    <w:rsid w:val="00BD66B9"/>
    <w:rsid w:val="00BD6C8C"/>
    <w:rsid w:val="00C16BF8"/>
    <w:rsid w:val="00C47E54"/>
    <w:rsid w:val="00C74AD1"/>
    <w:rsid w:val="00C802B4"/>
    <w:rsid w:val="00C855C5"/>
    <w:rsid w:val="00C866D7"/>
    <w:rsid w:val="00CC0E17"/>
    <w:rsid w:val="00CC51BF"/>
    <w:rsid w:val="00CE1C9C"/>
    <w:rsid w:val="00CF07FC"/>
    <w:rsid w:val="00CF0F10"/>
    <w:rsid w:val="00D00E99"/>
    <w:rsid w:val="00D67A6A"/>
    <w:rsid w:val="00D71427"/>
    <w:rsid w:val="00D9305F"/>
    <w:rsid w:val="00DA638B"/>
    <w:rsid w:val="00DA6CA7"/>
    <w:rsid w:val="00DD2790"/>
    <w:rsid w:val="00DE6490"/>
    <w:rsid w:val="00DF0831"/>
    <w:rsid w:val="00E14396"/>
    <w:rsid w:val="00E3126B"/>
    <w:rsid w:val="00E341A5"/>
    <w:rsid w:val="00E50995"/>
    <w:rsid w:val="00E62A21"/>
    <w:rsid w:val="00E65705"/>
    <w:rsid w:val="00E66FEA"/>
    <w:rsid w:val="00E90371"/>
    <w:rsid w:val="00EB0D8C"/>
    <w:rsid w:val="00EC370E"/>
    <w:rsid w:val="00EC3825"/>
    <w:rsid w:val="00F060C7"/>
    <w:rsid w:val="00F17095"/>
    <w:rsid w:val="00F23EFF"/>
    <w:rsid w:val="00F51B4B"/>
    <w:rsid w:val="00F756A2"/>
    <w:rsid w:val="00F82888"/>
    <w:rsid w:val="00F8424D"/>
    <w:rsid w:val="00FB0515"/>
    <w:rsid w:val="00FB1CF0"/>
    <w:rsid w:val="00FC3228"/>
    <w:rsid w:val="00FD381D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75385"/>
  <w15:chartTrackingRefBased/>
  <w15:docId w15:val="{2143D09E-91B1-49CC-B6D8-116329CC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FC322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A6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Sayın ………………………………………………………</vt:lpstr>
    </vt:vector>
  </TitlesOfParts>
  <Company>By NeC ® 2010 | Katilimsiz.Com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Sayın ………………………………………………………</dc:title>
  <dc:subject/>
  <dc:creator>egitim-lab1</dc:creator>
  <cp:keywords/>
  <cp:lastModifiedBy>ZAFER SARISAMAN</cp:lastModifiedBy>
  <cp:revision>33</cp:revision>
  <cp:lastPrinted>2013-06-12T12:30:00Z</cp:lastPrinted>
  <dcterms:created xsi:type="dcterms:W3CDTF">2020-11-23T08:31:00Z</dcterms:created>
  <dcterms:modified xsi:type="dcterms:W3CDTF">2020-11-23T12:29:00Z</dcterms:modified>
</cp:coreProperties>
</file>