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713" w:rsidRPr="005558C1" w:rsidRDefault="005558C1" w:rsidP="005558C1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5558C1">
        <w:rPr>
          <w:rFonts w:ascii="Arial" w:hAnsi="Arial" w:cs="Arial"/>
          <w:b/>
          <w:sz w:val="36"/>
          <w:szCs w:val="36"/>
        </w:rPr>
        <w:t>M</w:t>
      </w:r>
      <w:r w:rsidR="009A0308" w:rsidRPr="005558C1">
        <w:rPr>
          <w:rFonts w:ascii="Arial" w:hAnsi="Arial" w:cs="Arial"/>
          <w:b/>
          <w:sz w:val="36"/>
          <w:szCs w:val="36"/>
        </w:rPr>
        <w:t>IKTA Academic Dialogue Program</w:t>
      </w:r>
    </w:p>
    <w:p w:rsidR="009A0308" w:rsidRPr="005558C1" w:rsidRDefault="009A0308" w:rsidP="005558C1">
      <w:pPr>
        <w:pStyle w:val="ListeParagraf"/>
        <w:ind w:leftChars="71" w:left="142"/>
        <w:jc w:val="center"/>
        <w:rPr>
          <w:rFonts w:ascii="Arial" w:hAnsi="Arial" w:cs="Arial"/>
        </w:rPr>
      </w:pPr>
      <w:r w:rsidRPr="005558C1">
        <w:rPr>
          <w:rFonts w:ascii="Arial" w:hAnsi="Arial" w:cs="Arial"/>
        </w:rPr>
        <w:t>Sep. 18</w:t>
      </w:r>
      <w:r w:rsidR="005558C1" w:rsidRPr="005558C1">
        <w:rPr>
          <w:rFonts w:ascii="Arial" w:hAnsi="Arial" w:cs="Arial"/>
        </w:rPr>
        <w:t xml:space="preserve"> </w:t>
      </w:r>
      <w:r w:rsidRPr="005558C1">
        <w:rPr>
          <w:rFonts w:ascii="Arial" w:hAnsi="Arial" w:cs="Arial"/>
        </w:rPr>
        <w:t>(Fri), 2020</w:t>
      </w:r>
      <w:r w:rsidR="005558C1" w:rsidRPr="005558C1">
        <w:rPr>
          <w:rFonts w:ascii="Arial" w:hAnsi="Arial" w:cs="Arial"/>
        </w:rPr>
        <w:t>, 10:00-15:00</w:t>
      </w:r>
      <w:r w:rsidR="007F34F5">
        <w:rPr>
          <w:rFonts w:ascii="Arial" w:hAnsi="Arial" w:cs="Arial" w:hint="eastAsia"/>
        </w:rPr>
        <w:t xml:space="preserve"> </w:t>
      </w:r>
      <w:r w:rsidR="005558C1" w:rsidRPr="005558C1">
        <w:rPr>
          <w:rFonts w:ascii="Arial" w:hAnsi="Arial" w:cs="Arial"/>
        </w:rPr>
        <w:t>(GMT+9)</w:t>
      </w:r>
    </w:p>
    <w:tbl>
      <w:tblPr>
        <w:tblStyle w:val="TabloKlavuzu"/>
        <w:tblW w:w="0" w:type="auto"/>
        <w:tblInd w:w="760" w:type="dxa"/>
        <w:tblLook w:val="04A0" w:firstRow="1" w:lastRow="0" w:firstColumn="1" w:lastColumn="0" w:noHBand="0" w:noVBand="1"/>
      </w:tblPr>
      <w:tblGrid>
        <w:gridCol w:w="1614"/>
        <w:gridCol w:w="10324"/>
        <w:gridCol w:w="989"/>
      </w:tblGrid>
      <w:tr w:rsidR="009A0308" w:rsidRPr="005558C1" w:rsidTr="00A05BF7">
        <w:tc>
          <w:tcPr>
            <w:tcW w:w="1616" w:type="dxa"/>
          </w:tcPr>
          <w:p w:rsidR="009A0308" w:rsidRPr="005558C1" w:rsidRDefault="005558C1" w:rsidP="00F927BC">
            <w:pPr>
              <w:pStyle w:val="ListeParagraf"/>
              <w:spacing w:line="360" w:lineRule="auto"/>
              <w:ind w:leftChars="0" w:left="0"/>
              <w:jc w:val="center"/>
              <w:rPr>
                <w:rFonts w:ascii="Arial" w:hAnsi="Arial" w:cs="Arial"/>
              </w:rPr>
            </w:pPr>
            <w:r w:rsidRPr="005558C1">
              <w:rPr>
                <w:rFonts w:ascii="Arial" w:hAnsi="Arial" w:cs="Arial"/>
              </w:rPr>
              <w:t>10:00</w:t>
            </w:r>
            <w:r w:rsidR="009A0308" w:rsidRPr="005558C1">
              <w:rPr>
                <w:rFonts w:ascii="Arial" w:hAnsi="Arial" w:cs="Arial"/>
              </w:rPr>
              <w:t>-</w:t>
            </w:r>
            <w:r w:rsidRPr="005558C1">
              <w:rPr>
                <w:rFonts w:ascii="Arial" w:hAnsi="Arial" w:cs="Arial"/>
              </w:rPr>
              <w:t>10</w:t>
            </w:r>
            <w:r w:rsidR="009A0308" w:rsidRPr="005558C1">
              <w:rPr>
                <w:rFonts w:ascii="Arial" w:hAnsi="Arial" w:cs="Arial"/>
              </w:rPr>
              <w:t>:</w:t>
            </w:r>
            <w:r w:rsidRPr="005558C1">
              <w:rPr>
                <w:rFonts w:ascii="Arial" w:hAnsi="Arial" w:cs="Arial"/>
              </w:rPr>
              <w:t>10</w:t>
            </w:r>
          </w:p>
        </w:tc>
        <w:tc>
          <w:tcPr>
            <w:tcW w:w="10348" w:type="dxa"/>
          </w:tcPr>
          <w:p w:rsidR="009A0308" w:rsidRPr="005558C1" w:rsidRDefault="009A0308" w:rsidP="005558C1">
            <w:pPr>
              <w:pStyle w:val="ListeParagraf"/>
              <w:spacing w:line="360" w:lineRule="auto"/>
              <w:ind w:leftChars="0" w:left="0"/>
              <w:rPr>
                <w:rFonts w:ascii="Arial" w:hAnsi="Arial" w:cs="Arial"/>
                <w:b/>
              </w:rPr>
            </w:pPr>
            <w:r w:rsidRPr="005558C1">
              <w:rPr>
                <w:rFonts w:ascii="Arial" w:hAnsi="Arial" w:cs="Arial"/>
                <w:b/>
              </w:rPr>
              <w:t xml:space="preserve">Opening Ceremony </w:t>
            </w:r>
          </w:p>
          <w:p w:rsidR="009A0308" w:rsidRPr="005558C1" w:rsidRDefault="009A0308" w:rsidP="005558C1">
            <w:pPr>
              <w:pStyle w:val="ListeParagraf"/>
              <w:spacing w:line="360" w:lineRule="auto"/>
              <w:ind w:leftChars="0" w:left="0"/>
              <w:rPr>
                <w:rFonts w:ascii="Arial" w:hAnsi="Arial" w:cs="Arial"/>
              </w:rPr>
            </w:pPr>
            <w:r w:rsidRPr="005558C1">
              <w:rPr>
                <w:rFonts w:ascii="Arial" w:hAnsi="Arial" w:cs="Arial"/>
              </w:rPr>
              <w:t xml:space="preserve">Opening Remarks : LEE Tae-ho, Vice Minister of Ministry of Foreign Affairs, ROK </w:t>
            </w:r>
            <w:r w:rsidR="00A05BF7" w:rsidRPr="005558C1">
              <w:rPr>
                <w:rFonts w:ascii="Arial" w:hAnsi="Arial" w:cs="Arial"/>
              </w:rPr>
              <w:t>(TBC)</w:t>
            </w:r>
          </w:p>
          <w:p w:rsidR="00A05BF7" w:rsidRPr="005558C1" w:rsidRDefault="00A05BF7" w:rsidP="005558C1">
            <w:pPr>
              <w:pStyle w:val="ListeParagraf"/>
              <w:spacing w:line="360" w:lineRule="auto"/>
              <w:ind w:leftChars="0" w:left="0"/>
              <w:rPr>
                <w:rFonts w:ascii="Arial" w:hAnsi="Arial" w:cs="Arial"/>
              </w:rPr>
            </w:pPr>
            <w:r w:rsidRPr="005558C1">
              <w:rPr>
                <w:rFonts w:ascii="Arial" w:hAnsi="Arial" w:cs="Arial"/>
              </w:rPr>
              <w:t xml:space="preserve">Welcoming Remarks : LEE Sanghwan, President of Korea Association of International Studies (KAIS) </w:t>
            </w:r>
          </w:p>
        </w:tc>
        <w:tc>
          <w:tcPr>
            <w:tcW w:w="992" w:type="dxa"/>
          </w:tcPr>
          <w:p w:rsidR="009A0308" w:rsidRPr="005558C1" w:rsidRDefault="009A0308" w:rsidP="009A0308">
            <w:pPr>
              <w:pStyle w:val="ListeParagraf"/>
              <w:ind w:leftChars="0" w:left="0"/>
              <w:rPr>
                <w:rFonts w:ascii="Arial" w:hAnsi="Arial" w:cs="Arial"/>
              </w:rPr>
            </w:pPr>
          </w:p>
        </w:tc>
      </w:tr>
      <w:tr w:rsidR="009A0308" w:rsidRPr="005558C1" w:rsidTr="00A05BF7">
        <w:tc>
          <w:tcPr>
            <w:tcW w:w="1616" w:type="dxa"/>
          </w:tcPr>
          <w:p w:rsidR="009A0308" w:rsidRPr="005558C1" w:rsidRDefault="005558C1" w:rsidP="00F927BC">
            <w:pPr>
              <w:pStyle w:val="ListeParagraf"/>
              <w:spacing w:line="360" w:lineRule="auto"/>
              <w:ind w:leftChars="0" w:left="0"/>
              <w:jc w:val="center"/>
              <w:rPr>
                <w:rFonts w:ascii="Arial" w:hAnsi="Arial" w:cs="Arial"/>
              </w:rPr>
            </w:pPr>
            <w:r w:rsidRPr="005558C1">
              <w:rPr>
                <w:rFonts w:ascii="Arial" w:hAnsi="Arial" w:cs="Arial"/>
              </w:rPr>
              <w:t>10</w:t>
            </w:r>
            <w:r w:rsidR="009A0308" w:rsidRPr="005558C1">
              <w:rPr>
                <w:rFonts w:ascii="Arial" w:hAnsi="Arial" w:cs="Arial"/>
              </w:rPr>
              <w:t>:</w:t>
            </w:r>
            <w:r w:rsidRPr="005558C1">
              <w:rPr>
                <w:rFonts w:ascii="Arial" w:hAnsi="Arial" w:cs="Arial"/>
              </w:rPr>
              <w:t>10</w:t>
            </w:r>
            <w:r w:rsidR="009A0308" w:rsidRPr="005558C1">
              <w:rPr>
                <w:rFonts w:ascii="Arial" w:hAnsi="Arial" w:cs="Arial"/>
              </w:rPr>
              <w:t>-12:00</w:t>
            </w:r>
          </w:p>
        </w:tc>
        <w:tc>
          <w:tcPr>
            <w:tcW w:w="10348" w:type="dxa"/>
          </w:tcPr>
          <w:p w:rsidR="009A0308" w:rsidRPr="005558C1" w:rsidRDefault="009A0308" w:rsidP="005558C1">
            <w:pPr>
              <w:pStyle w:val="ListeParagraf"/>
              <w:spacing w:line="360" w:lineRule="auto"/>
              <w:ind w:leftChars="0" w:left="0"/>
              <w:rPr>
                <w:rFonts w:ascii="Arial" w:hAnsi="Arial" w:cs="Arial"/>
                <w:b/>
              </w:rPr>
            </w:pPr>
            <w:r w:rsidRPr="005558C1">
              <w:rPr>
                <w:rFonts w:ascii="Arial" w:hAnsi="Arial" w:cs="Arial"/>
                <w:b/>
              </w:rPr>
              <w:t>Session I : Prospects for Post COVID-19 Global Orders and MIKTA</w:t>
            </w:r>
            <w:r w:rsidR="00A05BF7" w:rsidRPr="005558C1">
              <w:rPr>
                <w:rFonts w:ascii="Arial" w:hAnsi="Arial" w:cs="Arial"/>
                <w:b/>
              </w:rPr>
              <w:t xml:space="preserve"> </w:t>
            </w:r>
          </w:p>
          <w:p w:rsidR="00A05BF7" w:rsidRPr="005558C1" w:rsidRDefault="00A05BF7" w:rsidP="005558C1">
            <w:pPr>
              <w:pStyle w:val="ListeParagraf"/>
              <w:spacing w:line="360" w:lineRule="auto"/>
              <w:ind w:leftChars="0" w:left="0"/>
              <w:rPr>
                <w:rFonts w:ascii="Arial" w:hAnsi="Arial" w:cs="Arial"/>
              </w:rPr>
            </w:pPr>
            <w:r w:rsidRPr="005558C1">
              <w:rPr>
                <w:rFonts w:ascii="Arial" w:hAnsi="Arial" w:cs="Arial"/>
              </w:rPr>
              <w:t xml:space="preserve">Moderator </w:t>
            </w:r>
            <w:r w:rsidR="005558C1">
              <w:rPr>
                <w:rFonts w:ascii="Arial" w:hAnsi="Arial" w:cs="Arial" w:hint="eastAsia"/>
              </w:rPr>
              <w:t xml:space="preserve">(Korea) </w:t>
            </w:r>
            <w:r w:rsidRPr="005558C1">
              <w:rPr>
                <w:rFonts w:ascii="Arial" w:hAnsi="Arial" w:cs="Arial"/>
              </w:rPr>
              <w:t>: KIM Seok-woo, Professor of University of Seoul</w:t>
            </w:r>
          </w:p>
          <w:p w:rsidR="00A05BF7" w:rsidRPr="005558C1" w:rsidRDefault="00A05BF7" w:rsidP="005558C1">
            <w:pPr>
              <w:pStyle w:val="ListeParagraf"/>
              <w:spacing w:line="360" w:lineRule="auto"/>
              <w:ind w:leftChars="0" w:left="0"/>
              <w:rPr>
                <w:rFonts w:ascii="Arial" w:hAnsi="Arial" w:cs="Arial"/>
              </w:rPr>
            </w:pPr>
            <w:r w:rsidRPr="005558C1">
              <w:rPr>
                <w:rFonts w:ascii="Arial" w:hAnsi="Arial" w:cs="Arial"/>
              </w:rPr>
              <w:t>Presentation 1 (Australia) : Jeffrey Robertson, Associate Professor of Yonsei University</w:t>
            </w:r>
          </w:p>
          <w:p w:rsidR="00A05BF7" w:rsidRPr="005558C1" w:rsidRDefault="00A05BF7" w:rsidP="005558C1">
            <w:pPr>
              <w:pStyle w:val="ListeParagraf"/>
              <w:spacing w:line="360" w:lineRule="auto"/>
              <w:ind w:leftChars="0" w:left="0"/>
              <w:rPr>
                <w:rFonts w:ascii="Arial" w:hAnsi="Arial" w:cs="Arial"/>
              </w:rPr>
            </w:pPr>
            <w:r w:rsidRPr="005558C1">
              <w:rPr>
                <w:rFonts w:ascii="Arial" w:hAnsi="Arial" w:cs="Arial"/>
              </w:rPr>
              <w:t xml:space="preserve">Presentation 2 (Mexico) : Jorge Schiavon, Professor of Centro de Investigacion y Docencia Economicas (CIDE) </w:t>
            </w:r>
          </w:p>
          <w:p w:rsidR="00A05BF7" w:rsidRPr="005558C1" w:rsidRDefault="00A05BF7" w:rsidP="005558C1">
            <w:pPr>
              <w:pStyle w:val="ListeParagraf"/>
              <w:spacing w:line="360" w:lineRule="auto"/>
              <w:ind w:leftChars="0" w:left="0"/>
              <w:rPr>
                <w:rFonts w:ascii="Arial" w:hAnsi="Arial" w:cs="Arial"/>
              </w:rPr>
            </w:pPr>
            <w:r w:rsidRPr="005558C1">
              <w:rPr>
                <w:rFonts w:ascii="Arial" w:hAnsi="Arial" w:cs="Arial"/>
              </w:rPr>
              <w:t xml:space="preserve">Panel 1 (Korea) : KANG Sunjoo, Professor of Institute of Foreign Affairs and National Security (IFANS) </w:t>
            </w:r>
          </w:p>
          <w:p w:rsidR="00A05BF7" w:rsidRPr="005558C1" w:rsidRDefault="00A05BF7" w:rsidP="005558C1">
            <w:pPr>
              <w:pStyle w:val="ListeParagraf"/>
              <w:spacing w:line="360" w:lineRule="auto"/>
              <w:ind w:leftChars="0" w:left="0"/>
              <w:rPr>
                <w:rFonts w:ascii="Arial" w:hAnsi="Arial" w:cs="Arial"/>
              </w:rPr>
            </w:pPr>
            <w:r w:rsidRPr="005558C1">
              <w:rPr>
                <w:rFonts w:ascii="Arial" w:hAnsi="Arial" w:cs="Arial"/>
              </w:rPr>
              <w:t>Panel 2 (Turkey) : TBD</w:t>
            </w:r>
          </w:p>
          <w:p w:rsidR="00A05BF7" w:rsidRPr="005558C1" w:rsidRDefault="00A05BF7" w:rsidP="005558C1">
            <w:pPr>
              <w:pStyle w:val="ListeParagraf"/>
              <w:spacing w:line="360" w:lineRule="auto"/>
              <w:ind w:leftChars="0" w:left="0"/>
              <w:rPr>
                <w:rFonts w:ascii="Arial" w:hAnsi="Arial" w:cs="Arial"/>
              </w:rPr>
            </w:pPr>
            <w:r w:rsidRPr="005558C1">
              <w:rPr>
                <w:rFonts w:ascii="Arial" w:hAnsi="Arial" w:cs="Arial"/>
              </w:rPr>
              <w:t xml:space="preserve">Panel 3 (Indonesia) : Philips Vermonte, Executive Director of Centre for Strategic and International Studies </w:t>
            </w:r>
          </w:p>
        </w:tc>
        <w:tc>
          <w:tcPr>
            <w:tcW w:w="992" w:type="dxa"/>
          </w:tcPr>
          <w:p w:rsidR="009A0308" w:rsidRPr="005558C1" w:rsidRDefault="009A0308" w:rsidP="009A0308">
            <w:pPr>
              <w:pStyle w:val="ListeParagraf"/>
              <w:ind w:leftChars="0" w:left="0"/>
              <w:rPr>
                <w:rFonts w:ascii="Arial" w:hAnsi="Arial" w:cs="Arial"/>
              </w:rPr>
            </w:pPr>
          </w:p>
        </w:tc>
      </w:tr>
      <w:tr w:rsidR="009A0308" w:rsidRPr="005558C1" w:rsidTr="00A05BF7">
        <w:tc>
          <w:tcPr>
            <w:tcW w:w="1616" w:type="dxa"/>
          </w:tcPr>
          <w:p w:rsidR="009A0308" w:rsidRPr="005558C1" w:rsidRDefault="009A0308" w:rsidP="00F927BC">
            <w:pPr>
              <w:pStyle w:val="ListeParagraf"/>
              <w:spacing w:line="360" w:lineRule="auto"/>
              <w:ind w:leftChars="0" w:left="0"/>
              <w:jc w:val="center"/>
              <w:rPr>
                <w:rFonts w:ascii="Arial" w:hAnsi="Arial" w:cs="Arial"/>
              </w:rPr>
            </w:pPr>
            <w:r w:rsidRPr="005558C1">
              <w:rPr>
                <w:rFonts w:ascii="Arial" w:hAnsi="Arial" w:cs="Arial"/>
              </w:rPr>
              <w:t>12:00-13:00</w:t>
            </w:r>
          </w:p>
        </w:tc>
        <w:tc>
          <w:tcPr>
            <w:tcW w:w="10348" w:type="dxa"/>
          </w:tcPr>
          <w:p w:rsidR="009A0308" w:rsidRPr="005558C1" w:rsidRDefault="009A0308" w:rsidP="005558C1">
            <w:pPr>
              <w:pStyle w:val="ListeParagraf"/>
              <w:spacing w:line="360" w:lineRule="auto"/>
              <w:ind w:leftChars="0" w:left="0"/>
              <w:rPr>
                <w:rFonts w:ascii="Arial" w:hAnsi="Arial" w:cs="Arial"/>
                <w:b/>
              </w:rPr>
            </w:pPr>
            <w:r w:rsidRPr="005558C1">
              <w:rPr>
                <w:rFonts w:ascii="Arial" w:hAnsi="Arial" w:cs="Arial"/>
                <w:b/>
              </w:rPr>
              <w:t>Coffee Break</w:t>
            </w:r>
          </w:p>
        </w:tc>
        <w:tc>
          <w:tcPr>
            <w:tcW w:w="992" w:type="dxa"/>
          </w:tcPr>
          <w:p w:rsidR="009A0308" w:rsidRPr="005558C1" w:rsidRDefault="009A0308" w:rsidP="009A0308">
            <w:pPr>
              <w:pStyle w:val="ListeParagraf"/>
              <w:ind w:leftChars="0" w:left="0"/>
              <w:rPr>
                <w:rFonts w:ascii="Arial" w:hAnsi="Arial" w:cs="Arial"/>
              </w:rPr>
            </w:pPr>
          </w:p>
        </w:tc>
      </w:tr>
      <w:tr w:rsidR="009A0308" w:rsidRPr="005558C1" w:rsidTr="00A05BF7">
        <w:tc>
          <w:tcPr>
            <w:tcW w:w="1616" w:type="dxa"/>
          </w:tcPr>
          <w:p w:rsidR="009A0308" w:rsidRPr="005558C1" w:rsidRDefault="009A0308" w:rsidP="00F927BC">
            <w:pPr>
              <w:pStyle w:val="ListeParagraf"/>
              <w:spacing w:line="360" w:lineRule="auto"/>
              <w:ind w:leftChars="0" w:left="0"/>
              <w:jc w:val="center"/>
              <w:rPr>
                <w:rFonts w:ascii="Arial" w:hAnsi="Arial" w:cs="Arial"/>
              </w:rPr>
            </w:pPr>
            <w:r w:rsidRPr="005558C1">
              <w:rPr>
                <w:rFonts w:ascii="Arial" w:hAnsi="Arial" w:cs="Arial"/>
              </w:rPr>
              <w:t>13:00-14:30</w:t>
            </w:r>
          </w:p>
        </w:tc>
        <w:tc>
          <w:tcPr>
            <w:tcW w:w="10348" w:type="dxa"/>
          </w:tcPr>
          <w:p w:rsidR="009A0308" w:rsidRPr="005558C1" w:rsidRDefault="009A0308" w:rsidP="005558C1">
            <w:pPr>
              <w:pStyle w:val="ListeParagraf"/>
              <w:spacing w:line="360" w:lineRule="auto"/>
              <w:ind w:leftChars="0" w:left="0"/>
              <w:rPr>
                <w:rFonts w:ascii="Arial" w:hAnsi="Arial" w:cs="Arial"/>
                <w:b/>
              </w:rPr>
            </w:pPr>
            <w:r w:rsidRPr="005558C1">
              <w:rPr>
                <w:rFonts w:ascii="Arial" w:hAnsi="Arial" w:cs="Arial"/>
                <w:b/>
              </w:rPr>
              <w:t>Session II : COVID-19 and Promoting Multilateralism and Global Health Security</w:t>
            </w:r>
          </w:p>
          <w:p w:rsidR="00A05BF7" w:rsidRPr="005558C1" w:rsidRDefault="00A05BF7" w:rsidP="005558C1">
            <w:pPr>
              <w:pStyle w:val="ListeParagraf"/>
              <w:spacing w:line="360" w:lineRule="auto"/>
              <w:ind w:leftChars="0" w:left="0"/>
              <w:rPr>
                <w:rFonts w:ascii="Arial" w:hAnsi="Arial" w:cs="Arial"/>
              </w:rPr>
            </w:pPr>
            <w:r w:rsidRPr="005558C1">
              <w:rPr>
                <w:rFonts w:ascii="Arial" w:hAnsi="Arial" w:cs="Arial"/>
              </w:rPr>
              <w:t>Moderator</w:t>
            </w:r>
            <w:r w:rsidR="005558C1">
              <w:rPr>
                <w:rFonts w:ascii="Arial" w:hAnsi="Arial" w:cs="Arial" w:hint="eastAsia"/>
              </w:rPr>
              <w:t xml:space="preserve"> (K</w:t>
            </w:r>
            <w:r w:rsidR="005558C1">
              <w:rPr>
                <w:rFonts w:ascii="Arial" w:hAnsi="Arial" w:cs="Arial"/>
              </w:rPr>
              <w:t>o</w:t>
            </w:r>
            <w:r w:rsidR="005558C1">
              <w:rPr>
                <w:rFonts w:ascii="Arial" w:hAnsi="Arial" w:cs="Arial" w:hint="eastAsia"/>
              </w:rPr>
              <w:t>rea)</w:t>
            </w:r>
            <w:r w:rsidRPr="005558C1">
              <w:rPr>
                <w:rFonts w:ascii="Arial" w:hAnsi="Arial" w:cs="Arial"/>
              </w:rPr>
              <w:t xml:space="preserve"> : CHOI A-jin, Professor of Yonsei University </w:t>
            </w:r>
          </w:p>
          <w:p w:rsidR="00A05BF7" w:rsidRPr="005558C1" w:rsidRDefault="00A05BF7" w:rsidP="005558C1">
            <w:pPr>
              <w:pStyle w:val="ListeParagraf"/>
              <w:spacing w:line="360" w:lineRule="auto"/>
              <w:ind w:leftChars="0" w:left="0"/>
              <w:rPr>
                <w:rFonts w:ascii="Arial" w:hAnsi="Arial" w:cs="Arial"/>
              </w:rPr>
            </w:pPr>
            <w:r w:rsidRPr="005558C1">
              <w:rPr>
                <w:rFonts w:ascii="Arial" w:hAnsi="Arial" w:cs="Arial"/>
              </w:rPr>
              <w:t>Presentation 1 (Indonesia) : Evi Fitriani, Associate Professor of Universitas Indonesia</w:t>
            </w:r>
          </w:p>
          <w:p w:rsidR="00A05BF7" w:rsidRPr="005558C1" w:rsidRDefault="00A05BF7" w:rsidP="005558C1">
            <w:pPr>
              <w:pStyle w:val="ListeParagraf"/>
              <w:spacing w:line="360" w:lineRule="auto"/>
              <w:ind w:leftChars="0" w:left="0"/>
              <w:rPr>
                <w:rFonts w:ascii="Arial" w:hAnsi="Arial" w:cs="Arial"/>
              </w:rPr>
            </w:pPr>
            <w:r w:rsidRPr="005558C1">
              <w:rPr>
                <w:rFonts w:ascii="Arial" w:hAnsi="Arial" w:cs="Arial"/>
              </w:rPr>
              <w:t xml:space="preserve">Presentation 2 (Turkey) : TBD </w:t>
            </w:r>
          </w:p>
          <w:p w:rsidR="00A05BF7" w:rsidRPr="005558C1" w:rsidRDefault="00A05BF7" w:rsidP="005558C1">
            <w:pPr>
              <w:pStyle w:val="ListeParagraf"/>
              <w:spacing w:line="360" w:lineRule="auto"/>
              <w:ind w:leftChars="0" w:left="0"/>
              <w:rPr>
                <w:rFonts w:ascii="Arial" w:hAnsi="Arial" w:cs="Arial"/>
              </w:rPr>
            </w:pPr>
            <w:r w:rsidRPr="005558C1">
              <w:rPr>
                <w:rFonts w:ascii="Arial" w:hAnsi="Arial" w:cs="Arial"/>
              </w:rPr>
              <w:t xml:space="preserve">Panel 1 (Korea) : TBD </w:t>
            </w:r>
          </w:p>
          <w:p w:rsidR="00A05BF7" w:rsidRPr="005558C1" w:rsidRDefault="00A05BF7" w:rsidP="005558C1">
            <w:pPr>
              <w:pStyle w:val="ListeParagraf"/>
              <w:spacing w:line="360" w:lineRule="auto"/>
              <w:ind w:leftChars="0" w:left="0"/>
              <w:rPr>
                <w:rFonts w:ascii="Arial" w:hAnsi="Arial" w:cs="Arial"/>
              </w:rPr>
            </w:pPr>
            <w:r w:rsidRPr="005558C1">
              <w:rPr>
                <w:rFonts w:ascii="Arial" w:hAnsi="Arial" w:cs="Arial"/>
              </w:rPr>
              <w:t>Panel 2 (Australia) : TBD</w:t>
            </w:r>
          </w:p>
          <w:p w:rsidR="00A05BF7" w:rsidRPr="005558C1" w:rsidRDefault="00A05BF7" w:rsidP="005558C1">
            <w:pPr>
              <w:pStyle w:val="ListeParagraf"/>
              <w:spacing w:line="360" w:lineRule="auto"/>
              <w:ind w:leftChars="17" w:left="1876" w:hangingChars="921" w:hanging="1842"/>
              <w:rPr>
                <w:rFonts w:ascii="Arial" w:hAnsi="Arial" w:cs="Arial"/>
              </w:rPr>
            </w:pPr>
            <w:r w:rsidRPr="005558C1">
              <w:rPr>
                <w:rFonts w:ascii="Arial" w:hAnsi="Arial" w:cs="Arial"/>
              </w:rPr>
              <w:t xml:space="preserve">Panel 3 (Mexico) : Erika Ruiz Sandoval, International Studies Division of Centro de Investigacion y Docencia Economicas (CIDE) </w:t>
            </w:r>
          </w:p>
        </w:tc>
        <w:tc>
          <w:tcPr>
            <w:tcW w:w="992" w:type="dxa"/>
          </w:tcPr>
          <w:p w:rsidR="009A0308" w:rsidRPr="005558C1" w:rsidRDefault="009A0308" w:rsidP="009A0308">
            <w:pPr>
              <w:pStyle w:val="ListeParagraf"/>
              <w:ind w:leftChars="0" w:left="0"/>
              <w:rPr>
                <w:rFonts w:ascii="Arial" w:hAnsi="Arial" w:cs="Arial"/>
              </w:rPr>
            </w:pPr>
          </w:p>
        </w:tc>
      </w:tr>
      <w:tr w:rsidR="009A0308" w:rsidRPr="005558C1" w:rsidTr="00A05BF7">
        <w:tc>
          <w:tcPr>
            <w:tcW w:w="1616" w:type="dxa"/>
          </w:tcPr>
          <w:p w:rsidR="009A0308" w:rsidRPr="005558C1" w:rsidRDefault="009A0308" w:rsidP="00F927BC">
            <w:pPr>
              <w:pStyle w:val="ListeParagraf"/>
              <w:spacing w:line="360" w:lineRule="auto"/>
              <w:ind w:leftChars="0" w:left="0"/>
              <w:jc w:val="center"/>
              <w:rPr>
                <w:rFonts w:ascii="Arial" w:hAnsi="Arial" w:cs="Arial"/>
              </w:rPr>
            </w:pPr>
            <w:r w:rsidRPr="005558C1">
              <w:rPr>
                <w:rFonts w:ascii="Arial" w:hAnsi="Arial" w:cs="Arial"/>
              </w:rPr>
              <w:t>15:00</w:t>
            </w:r>
          </w:p>
        </w:tc>
        <w:tc>
          <w:tcPr>
            <w:tcW w:w="10348" w:type="dxa"/>
          </w:tcPr>
          <w:p w:rsidR="009A0308" w:rsidRPr="005558C1" w:rsidRDefault="009A0308" w:rsidP="005558C1">
            <w:pPr>
              <w:pStyle w:val="ListeParagraf"/>
              <w:spacing w:line="360" w:lineRule="auto"/>
              <w:ind w:leftChars="0" w:left="0"/>
              <w:rPr>
                <w:rFonts w:ascii="Arial" w:hAnsi="Arial" w:cs="Arial"/>
                <w:b/>
              </w:rPr>
            </w:pPr>
            <w:r w:rsidRPr="005558C1">
              <w:rPr>
                <w:rFonts w:ascii="Arial" w:hAnsi="Arial" w:cs="Arial"/>
                <w:b/>
              </w:rPr>
              <w:t xml:space="preserve">Wrap Up </w:t>
            </w:r>
          </w:p>
        </w:tc>
        <w:tc>
          <w:tcPr>
            <w:tcW w:w="992" w:type="dxa"/>
          </w:tcPr>
          <w:p w:rsidR="009A0308" w:rsidRPr="005558C1" w:rsidRDefault="009A0308" w:rsidP="009A0308">
            <w:pPr>
              <w:pStyle w:val="ListeParagraf"/>
              <w:ind w:leftChars="0" w:left="0"/>
              <w:rPr>
                <w:rFonts w:ascii="Arial" w:hAnsi="Arial" w:cs="Arial"/>
              </w:rPr>
            </w:pPr>
          </w:p>
        </w:tc>
      </w:tr>
    </w:tbl>
    <w:p w:rsidR="009A0308" w:rsidRDefault="009A0308" w:rsidP="00F927BC"/>
    <w:sectPr w:rsidR="009A0308" w:rsidSect="00A05BF7">
      <w:headerReference w:type="default" r:id="rId7"/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71E" w:rsidRDefault="0037071E" w:rsidP="00F927BC">
      <w:pPr>
        <w:spacing w:after="0" w:line="240" w:lineRule="auto"/>
      </w:pPr>
      <w:r>
        <w:separator/>
      </w:r>
    </w:p>
  </w:endnote>
  <w:endnote w:type="continuationSeparator" w:id="0">
    <w:p w:rsidR="0037071E" w:rsidRDefault="0037071E" w:rsidP="00F92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71E" w:rsidRDefault="0037071E" w:rsidP="00F927BC">
      <w:pPr>
        <w:spacing w:after="0" w:line="240" w:lineRule="auto"/>
      </w:pPr>
      <w:r>
        <w:separator/>
      </w:r>
    </w:p>
  </w:footnote>
  <w:footnote w:type="continuationSeparator" w:id="0">
    <w:p w:rsidR="0037071E" w:rsidRDefault="0037071E" w:rsidP="00F92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7BC" w:rsidRDefault="00F927BC" w:rsidP="00F927BC">
    <w:pPr>
      <w:pStyle w:val="stbilgi"/>
      <w:jc w:val="right"/>
    </w:pPr>
    <w:r>
      <w:rPr>
        <w:rFonts w:hint="eastAsia"/>
      </w:rPr>
      <w:t>As of July 30</w:t>
    </w:r>
  </w:p>
  <w:p w:rsidR="00F927BC" w:rsidRDefault="00F927B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CF081B"/>
    <w:multiLevelType w:val="hybridMultilevel"/>
    <w:tmpl w:val="D7A2E636"/>
    <w:lvl w:ilvl="0" w:tplc="968C1318"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hyphenationZone w:val="4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308"/>
    <w:rsid w:val="001E08B1"/>
    <w:rsid w:val="0037071E"/>
    <w:rsid w:val="003B6A8F"/>
    <w:rsid w:val="003F3F53"/>
    <w:rsid w:val="005558C1"/>
    <w:rsid w:val="007F34F5"/>
    <w:rsid w:val="008524AD"/>
    <w:rsid w:val="009A0308"/>
    <w:rsid w:val="00A05BF7"/>
    <w:rsid w:val="00EB3713"/>
    <w:rsid w:val="00F9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92B38A-C949-4FD5-9D4B-01D509D3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A0308"/>
    <w:pPr>
      <w:ind w:leftChars="400" w:left="800"/>
    </w:pPr>
  </w:style>
  <w:style w:type="table" w:styleId="TabloKlavuzu">
    <w:name w:val="Table Grid"/>
    <w:basedOn w:val="NormalTablo"/>
    <w:uiPriority w:val="59"/>
    <w:rsid w:val="009A0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927BC"/>
    <w:pPr>
      <w:tabs>
        <w:tab w:val="center" w:pos="4513"/>
        <w:tab w:val="right" w:pos="9026"/>
      </w:tabs>
      <w:snapToGrid w:val="0"/>
    </w:pPr>
  </w:style>
  <w:style w:type="character" w:customStyle="1" w:styleId="stbilgiChar">
    <w:name w:val="Üstbilgi Char"/>
    <w:basedOn w:val="VarsaylanParagrafYazTipi"/>
    <w:link w:val="stbilgi"/>
    <w:uiPriority w:val="99"/>
    <w:rsid w:val="00F927BC"/>
  </w:style>
  <w:style w:type="paragraph" w:styleId="Altbilgi">
    <w:name w:val="footer"/>
    <w:basedOn w:val="Normal"/>
    <w:link w:val="AltbilgiChar"/>
    <w:uiPriority w:val="99"/>
    <w:unhideWhenUsed/>
    <w:rsid w:val="00F927BC"/>
    <w:pPr>
      <w:tabs>
        <w:tab w:val="center" w:pos="4513"/>
        <w:tab w:val="right" w:pos="9026"/>
      </w:tabs>
      <w:snapToGrid w:val="0"/>
    </w:pPr>
  </w:style>
  <w:style w:type="character" w:customStyle="1" w:styleId="AltbilgiChar">
    <w:name w:val="Altbilgi Char"/>
    <w:basedOn w:val="VarsaylanParagrafYazTipi"/>
    <w:link w:val="Altbilgi"/>
    <w:uiPriority w:val="99"/>
    <w:rsid w:val="00F927BC"/>
  </w:style>
  <w:style w:type="paragraph" w:styleId="BalonMetni">
    <w:name w:val="Balloon Text"/>
    <w:basedOn w:val="Normal"/>
    <w:link w:val="BalonMetniChar"/>
    <w:uiPriority w:val="99"/>
    <w:semiHidden/>
    <w:unhideWhenUsed/>
    <w:rsid w:val="00F927B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27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BILGE KIRMIZIOGLU</cp:lastModifiedBy>
  <cp:revision>2</cp:revision>
  <dcterms:created xsi:type="dcterms:W3CDTF">2020-08-05T08:57:00Z</dcterms:created>
  <dcterms:modified xsi:type="dcterms:W3CDTF">2020-08-05T08:57:00Z</dcterms:modified>
</cp:coreProperties>
</file>