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18" w:rsidRPr="00623318" w:rsidRDefault="00623318" w:rsidP="00623318">
      <w:pPr>
        <w:spacing w:line="240" w:lineRule="atLeast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b/>
          <w:bCs/>
          <w:color w:val="0000FF"/>
          <w:sz w:val="22"/>
          <w:szCs w:val="22"/>
          <w:lang w:eastAsia="tr-TR"/>
        </w:rPr>
        <w:t>Uşak Üniversitesi Rektörlüğünden:</w:t>
      </w:r>
    </w:p>
    <w:p w:rsidR="00623318" w:rsidRPr="00623318" w:rsidRDefault="008337E3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 xml:space="preserve">* 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Üniversitemizde açık bulunan </w:t>
      </w:r>
      <w:r w:rsidR="00126097">
        <w:rPr>
          <w:rFonts w:eastAsia="Times New Roman"/>
          <w:color w:val="000000"/>
          <w:sz w:val="22"/>
          <w:szCs w:val="22"/>
          <w:lang w:eastAsia="tr-TR"/>
        </w:rPr>
        <w:t>öğretim üyesi kadrolarına 2547 s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ayılı Kanun, Öğretim Üyeliğine Yükseltilme ve Atanma Yönetmeliği ile Uşak Üniversitesi Öğretim Üyeliğine Yükseltilme ve Ata</w:t>
      </w:r>
      <w:r w:rsidR="00126097">
        <w:rPr>
          <w:rFonts w:eastAsia="Times New Roman"/>
          <w:color w:val="000000"/>
          <w:sz w:val="22"/>
          <w:szCs w:val="22"/>
          <w:lang w:eastAsia="tr-TR"/>
        </w:rPr>
        <w:t>n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ma Yönergesi (bakınız: </w:t>
      </w:r>
      <w:hyperlink r:id="rId8" w:history="1">
        <w:r w:rsidR="00623318"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) hükümleri doğrultusunda öğretim üyesi alınacaktır.</w:t>
      </w:r>
    </w:p>
    <w:p w:rsidR="00623318" w:rsidRPr="00623318" w:rsidRDefault="00126097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* Adayların, 657 s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ayılı Devlet Memurları Kanunu’nun 48. maddesindeki şartları taşımaları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Bakanlar Kurulu Kararları ve mahkeme kararlarınca terör örgütü olarak kabul edilmiş olan FETÖ/PDY, PKK ve DAEŞ başta olmak üzere </w:t>
      </w:r>
      <w:r w:rsidR="0098230D" w:rsidRPr="00623318">
        <w:rPr>
          <w:rFonts w:eastAsia="Times New Roman"/>
          <w:color w:val="000000"/>
          <w:sz w:val="22"/>
          <w:szCs w:val="22"/>
          <w:lang w:eastAsia="tr-TR"/>
        </w:rPr>
        <w:t>herhangi bir</w:t>
      </w:r>
      <w:r w:rsidR="0098230D">
        <w:rPr>
          <w:rFonts w:eastAsia="Times New Roman"/>
          <w:color w:val="000000"/>
          <w:sz w:val="22"/>
          <w:szCs w:val="22"/>
          <w:lang w:eastAsia="tr-TR"/>
        </w:rPr>
        <w:t xml:space="preserve"> terör örgütüyle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 irtibatı veya </w:t>
      </w:r>
      <w:r w:rsidR="009875FF" w:rsidRPr="00623318">
        <w:rPr>
          <w:rFonts w:eastAsia="Times New Roman"/>
          <w:color w:val="000000"/>
          <w:sz w:val="22"/>
          <w:szCs w:val="22"/>
          <w:lang w:eastAsia="tr-TR"/>
        </w:rPr>
        <w:t>iltisaki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 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Yapılacak arşiv araştırması ve resmi güvenlik soruşturması sonucunda şüpheli ya da sakıncalı halleri 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Profesör ve Doçent kadroları devamlı statüdedir.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Adaylar </w:t>
      </w:r>
      <w:r w:rsidRPr="00623318">
        <w:rPr>
          <w:rFonts w:eastAsia="Times New Roman"/>
          <w:color w:val="365F91" w:themeColor="accent1" w:themeShade="BF"/>
          <w:sz w:val="22"/>
          <w:szCs w:val="22"/>
          <w:lang w:eastAsia="tr-TR"/>
        </w:rPr>
        <w:t xml:space="preserve">https://personel.usak.edu.tr/menu/2815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adresinde bulunan öğ</w:t>
      </w:r>
      <w:r w:rsidR="00B450F9">
        <w:rPr>
          <w:rFonts w:eastAsia="Times New Roman"/>
          <w:color w:val="000000"/>
          <w:sz w:val="22"/>
          <w:szCs w:val="22"/>
          <w:lang w:eastAsia="tr-TR"/>
        </w:rPr>
        <w:t>retim üyeleri “başvuru formunu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” doldurarak, öğrenim belgelerinin fotokopisi, nüfus cüzdan fotokopisi ve 2 adet fotoğraf ile birlikte;</w:t>
      </w:r>
    </w:p>
    <w:p w:rsidR="006F207E" w:rsidRPr="006F207E" w:rsidRDefault="00623318" w:rsidP="006F207E">
      <w:pPr>
        <w:pStyle w:val="AralkYok"/>
        <w:jc w:val="both"/>
        <w:rPr>
          <w:sz w:val="22"/>
          <w:szCs w:val="22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1) </w:t>
      </w:r>
      <w:r w:rsidR="006F207E">
        <w:rPr>
          <w:sz w:val="22"/>
          <w:szCs w:val="22"/>
        </w:rPr>
        <w:t>Profesör</w:t>
      </w:r>
      <w:r w:rsidR="006F207E" w:rsidRPr="006F207E">
        <w:rPr>
          <w:rFonts w:eastAsia="Times New Roman"/>
          <w:sz w:val="22"/>
          <w:szCs w:val="22"/>
          <w:lang w:eastAsia="tr-TR"/>
        </w:rPr>
        <w:t xml:space="preserve"> kadrolarına müracaat edecek adaylar</w:t>
      </w:r>
      <w:r w:rsidR="00B450F9">
        <w:rPr>
          <w:rFonts w:eastAsia="Times New Roman"/>
          <w:sz w:val="22"/>
          <w:szCs w:val="22"/>
          <w:lang w:eastAsia="tr-TR"/>
        </w:rPr>
        <w:t>ın</w:t>
      </w:r>
      <w:r w:rsidR="006F207E" w:rsidRPr="006F207E">
        <w:rPr>
          <w:rFonts w:eastAsia="Times New Roman"/>
          <w:sz w:val="22"/>
          <w:szCs w:val="22"/>
          <w:lang w:eastAsia="tr-TR"/>
        </w:rPr>
        <w:t xml:space="preserve">; </w:t>
      </w:r>
      <w:r w:rsidR="006F207E" w:rsidRPr="006F207E">
        <w:rPr>
          <w:sz w:val="22"/>
          <w:szCs w:val="22"/>
        </w:rPr>
        <w:t>başvurdukları birim ve anabilim dalını belirten dilekçelerine nüfus cüzdan fotokopisi, özgeçmiş, puanlar çizelgesi, doçentlik belgesinin onaylı fotokopisi, yayın listelerinin eklenmesi ve bilimsel çalışma ve yayınları</w:t>
      </w:r>
      <w:r w:rsidR="00126097">
        <w:rPr>
          <w:sz w:val="22"/>
          <w:szCs w:val="22"/>
        </w:rPr>
        <w:t>nı</w:t>
      </w:r>
      <w:r w:rsidR="006F207E" w:rsidRPr="006F207E">
        <w:rPr>
          <w:sz w:val="22"/>
          <w:szCs w:val="22"/>
        </w:rPr>
        <w:t xml:space="preserve"> kapsayan</w:t>
      </w:r>
      <w:r w:rsidR="00AE75E2" w:rsidRPr="006F207E">
        <w:rPr>
          <w:sz w:val="22"/>
          <w:szCs w:val="22"/>
        </w:rPr>
        <w:t xml:space="preserve"> altı (6) adet </w:t>
      </w:r>
      <w:r w:rsidR="006F207E" w:rsidRPr="006F207E">
        <w:rPr>
          <w:sz w:val="22"/>
          <w:szCs w:val="22"/>
        </w:rPr>
        <w:t>CD/DVD/USB</w:t>
      </w:r>
      <w:r w:rsidR="00AE75E2" w:rsidRPr="006F207E">
        <w:rPr>
          <w:sz w:val="22"/>
          <w:szCs w:val="22"/>
        </w:rPr>
        <w:t xml:space="preserve"> ile Üniversitemiz Rektörlük Personel Dair</w:t>
      </w:r>
      <w:r w:rsidR="00B450F9">
        <w:rPr>
          <w:sz w:val="22"/>
          <w:szCs w:val="22"/>
        </w:rPr>
        <w:t xml:space="preserve">e Başkanlığına </w:t>
      </w:r>
      <w:r w:rsidR="000E418E">
        <w:rPr>
          <w:sz w:val="22"/>
          <w:szCs w:val="22"/>
        </w:rPr>
        <w:t xml:space="preserve">şahsen </w:t>
      </w:r>
      <w:r w:rsidR="00B450F9">
        <w:rPr>
          <w:sz w:val="22"/>
          <w:szCs w:val="22"/>
        </w:rPr>
        <w:t>başvuruda bulun</w:t>
      </w:r>
      <w:r w:rsidR="00AE75E2" w:rsidRPr="006F207E">
        <w:rPr>
          <w:sz w:val="22"/>
          <w:szCs w:val="22"/>
        </w:rPr>
        <w:t>ması gerekmektedir.</w:t>
      </w:r>
    </w:p>
    <w:p w:rsidR="00AE75E2" w:rsidRPr="006F207E" w:rsidRDefault="00623318" w:rsidP="006F207E">
      <w:pPr>
        <w:pStyle w:val="AralkYok"/>
        <w:jc w:val="both"/>
        <w:rPr>
          <w:rFonts w:eastAsia="Times New Roman"/>
          <w:sz w:val="22"/>
          <w:szCs w:val="22"/>
          <w:lang w:eastAsia="tr-TR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2) Doçent 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kadrolarına müracaat edecek adaylar; </w:t>
      </w:r>
      <w:r w:rsidR="006F207E" w:rsidRPr="006F207E">
        <w:rPr>
          <w:sz w:val="22"/>
          <w:szCs w:val="22"/>
        </w:rPr>
        <w:t>başvurdukları birim ve anabilim dalını belirten dilekçelerine nüfus cüzdan fotokopisi, özgeçmiş, puanlar çizelgesi, doçentlik belgesinin onaylı fotokopisi, yayın listelerinin eklenmesi ve bilimsel çalışma ve yayınları</w:t>
      </w:r>
      <w:r w:rsidR="00126097">
        <w:rPr>
          <w:sz w:val="22"/>
          <w:szCs w:val="22"/>
        </w:rPr>
        <w:t>nı</w:t>
      </w:r>
      <w:r w:rsidR="006F207E" w:rsidRPr="006F207E">
        <w:rPr>
          <w:sz w:val="22"/>
          <w:szCs w:val="22"/>
        </w:rPr>
        <w:t xml:space="preserve"> kapsayan</w:t>
      </w:r>
      <w:r w:rsidR="006F207E">
        <w:rPr>
          <w:sz w:val="22"/>
          <w:szCs w:val="22"/>
        </w:rPr>
        <w:t xml:space="preserve"> dört</w:t>
      </w:r>
      <w:r w:rsidR="006F207E" w:rsidRPr="006F207E">
        <w:rPr>
          <w:sz w:val="22"/>
          <w:szCs w:val="22"/>
        </w:rPr>
        <w:t xml:space="preserve"> </w:t>
      </w:r>
      <w:r w:rsidR="006F207E">
        <w:rPr>
          <w:sz w:val="22"/>
          <w:szCs w:val="22"/>
        </w:rPr>
        <w:t>(</w:t>
      </w:r>
      <w:r w:rsidR="00AE75E2" w:rsidRPr="006F207E">
        <w:rPr>
          <w:rFonts w:eastAsia="Times New Roman"/>
          <w:sz w:val="22"/>
          <w:szCs w:val="22"/>
          <w:lang w:eastAsia="tr-TR"/>
        </w:rPr>
        <w:t>4</w:t>
      </w:r>
      <w:r w:rsidR="006F207E">
        <w:rPr>
          <w:rFonts w:eastAsia="Times New Roman"/>
          <w:sz w:val="22"/>
          <w:szCs w:val="22"/>
          <w:lang w:eastAsia="tr-TR"/>
        </w:rPr>
        <w:t>)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adet </w:t>
      </w:r>
      <w:r w:rsidR="00AE75E2" w:rsidRPr="006F207E">
        <w:rPr>
          <w:sz w:val="22"/>
          <w:szCs w:val="22"/>
        </w:rPr>
        <w:t>CD/DVD/USB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ile Rektörlük Personel Daire Başkanlığına şahsen başvuracaklardır.</w:t>
      </w:r>
    </w:p>
    <w:p w:rsidR="002C494F" w:rsidRPr="006F207E" w:rsidRDefault="002C494F" w:rsidP="002C494F">
      <w:pPr>
        <w:pStyle w:val="AralkYok"/>
        <w:jc w:val="both"/>
        <w:rPr>
          <w:rFonts w:eastAsia="Times New Roman"/>
          <w:sz w:val="22"/>
          <w:szCs w:val="22"/>
          <w:lang w:eastAsia="tr-TR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3)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Doktor Öğretim Üyesi kadrolarına müracaat edecek adaylar; Yabancı dil belgesi, Doktora diploması, (Uzmanlık Belgesi, Sanatta Yeterlilik Belgesi) bilimsel çalışma-yayınlarının listeleriyle birer örn</w:t>
      </w:r>
      <w:r>
        <w:rPr>
          <w:rFonts w:eastAsia="Times New Roman"/>
          <w:color w:val="000000"/>
          <w:sz w:val="22"/>
          <w:szCs w:val="22"/>
          <w:lang w:eastAsia="tr-TR"/>
        </w:rPr>
        <w:t xml:space="preserve">eklerini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ve özgeçmişleriyle yayın listelerini</w:t>
      </w:r>
      <w:r w:rsidRPr="006F207E">
        <w:rPr>
          <w:sz w:val="22"/>
          <w:szCs w:val="22"/>
        </w:rPr>
        <w:t xml:space="preserve"> kapsayan </w:t>
      </w:r>
      <w:r>
        <w:rPr>
          <w:sz w:val="22"/>
          <w:szCs w:val="22"/>
        </w:rPr>
        <w:t>(</w:t>
      </w:r>
      <w:r w:rsidRPr="006F207E">
        <w:rPr>
          <w:rFonts w:eastAsia="Times New Roman"/>
          <w:sz w:val="22"/>
          <w:szCs w:val="22"/>
          <w:lang w:eastAsia="tr-TR"/>
        </w:rPr>
        <w:t>4</w:t>
      </w:r>
      <w:r>
        <w:rPr>
          <w:rFonts w:eastAsia="Times New Roman"/>
          <w:sz w:val="22"/>
          <w:szCs w:val="22"/>
          <w:lang w:eastAsia="tr-TR"/>
        </w:rPr>
        <w:t>)</w:t>
      </w:r>
      <w:r w:rsidRPr="006F207E">
        <w:rPr>
          <w:rFonts w:eastAsia="Times New Roman"/>
          <w:sz w:val="22"/>
          <w:szCs w:val="22"/>
          <w:lang w:eastAsia="tr-TR"/>
        </w:rPr>
        <w:t xml:space="preserve"> adet </w:t>
      </w:r>
      <w:r w:rsidRPr="006F207E">
        <w:rPr>
          <w:sz w:val="22"/>
          <w:szCs w:val="22"/>
        </w:rPr>
        <w:t>CD/DVD/USB</w:t>
      </w:r>
      <w:r w:rsidRPr="006F207E">
        <w:rPr>
          <w:rFonts w:eastAsia="Times New Roman"/>
          <w:sz w:val="22"/>
          <w:szCs w:val="22"/>
          <w:lang w:eastAsia="tr-TR"/>
        </w:rPr>
        <w:t xml:space="preserve"> ile ilgili birimlere şahsen başvuracaklardır.</w:t>
      </w:r>
    </w:p>
    <w:p w:rsidR="00AE75E2" w:rsidRPr="006F207E" w:rsidRDefault="00AE75E2" w:rsidP="006F207E">
      <w:pPr>
        <w:pStyle w:val="AralkYok"/>
        <w:jc w:val="both"/>
        <w:rPr>
          <w:rFonts w:eastAsia="Times New Roman"/>
          <w:sz w:val="22"/>
          <w:szCs w:val="22"/>
          <w:lang w:eastAsia="tr-TR"/>
        </w:rPr>
      </w:pP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Genel Açıklamalar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1. İlan edilen bütün unvanlar için, Yabancı Ülkelerden alınan diplomaların Üniversitelerarası Kurulca denkliğinin onaylanmış olması şarttır.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2. Başvuran adayların koşullarının sonradan uygun olmadığının anlaşılması halinde atamaları yapılmayacak ve iptal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3. Bir adayın sadece bir kadroya başvurma imkânı vardır.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4. Mezuniyet belgesi, doktora öğrenim belgeleri (Uzmanlık Belgesi, Sanatta Yeterlilik Belgesi) tasdikli olacaktır veya aslı ile birlikte ilgili Birimlerde tasdik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5. Başvuru evrakları iade edilmeyecektir.</w:t>
      </w:r>
    </w:p>
    <w:p w:rsidR="00623318" w:rsidRPr="00623318" w:rsidRDefault="00623318" w:rsidP="00B450F9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6. Erkek adayların askerlik durum belgesini başvuru evraklarına eklemeleri gerekmektedir.</w:t>
      </w:r>
    </w:p>
    <w:p w:rsidR="00623318" w:rsidRPr="00623318" w:rsidRDefault="00B450F9" w:rsidP="006F207E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7</w:t>
      </w:r>
      <w:r w:rsidR="006F207E">
        <w:rPr>
          <w:rFonts w:eastAsia="Times New Roman"/>
          <w:color w:val="000000"/>
          <w:sz w:val="22"/>
          <w:szCs w:val="22"/>
          <w:lang w:eastAsia="tr-TR"/>
        </w:rPr>
        <w:t xml:space="preserve">. </w:t>
      </w:r>
      <w:r w:rsidR="00623318" w:rsidRPr="00623318">
        <w:rPr>
          <w:color w:val="000000" w:themeColor="text1"/>
          <w:sz w:val="22"/>
          <w:szCs w:val="22"/>
        </w:rPr>
        <w:t xml:space="preserve">2547 sayılı Kanunun Ek 38. Maddesi uyarınca belirlenen, </w:t>
      </w:r>
      <w:r w:rsidR="00623318" w:rsidRPr="00623318">
        <w:rPr>
          <w:rFonts w:eastAsia="Times New Roman"/>
          <w:color w:val="000000" w:themeColor="text1"/>
          <w:sz w:val="22"/>
          <w:szCs w:val="22"/>
          <w:lang w:eastAsia="tr-TR"/>
        </w:rPr>
        <w:t xml:space="preserve">%20 kotası ile başvuru yapılabilecek Doktor Öğretim Üyesi kadrosu bulunmamaktadır. 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8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. Doçent ve Profesör unvanı taşıyanların daha alt kadrolara başvuruları geçersiz sayılacaktır.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9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. Herhangi bir kamu kuruluşunda çalışanlar (daha önce çalışıp ayrılsalar dahi) çalıştığı kurumdan alacakları onaylı, ayrıntılı hizmet belgesini başvuru belgesine ekleyerek ibraz edeceklerdir.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10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. Uşak Üniversitesi Öğretim Üyeliğine Yükseltilme ve Atanma Yönergesine Personel Daire Başkanlığının, </w:t>
      </w:r>
      <w:hyperlink r:id="rId9" w:history="1">
        <w:r w:rsidR="00623318"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 web adresinden ulaşıp Öğretim Üyeliğine Yükseltilme, Atanma ve Yeniden Atanma Akademik Etkinlik Puanları Tablosu doldurularak eklenecektir.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 Müracaatların gerekli belgelerle birlikte ilanın yayımı tarihinden itibaren son müracaat tarihine kadar yapılması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 Son Müracaat Tarihi: </w:t>
      </w:r>
      <w:proofErr w:type="gramStart"/>
      <w:r w:rsidR="00787E94">
        <w:rPr>
          <w:rFonts w:eastAsia="Times New Roman"/>
          <w:color w:val="FF0000"/>
          <w:sz w:val="22"/>
          <w:szCs w:val="22"/>
          <w:lang w:eastAsia="tr-TR"/>
        </w:rPr>
        <w:t>23</w:t>
      </w:r>
      <w:r w:rsidR="00CB38A6">
        <w:rPr>
          <w:rFonts w:eastAsia="Times New Roman"/>
          <w:color w:val="FF0000"/>
          <w:sz w:val="22"/>
          <w:szCs w:val="22"/>
          <w:lang w:eastAsia="tr-TR"/>
        </w:rPr>
        <w:t>/08</w:t>
      </w:r>
      <w:r w:rsidRPr="0036098D">
        <w:rPr>
          <w:rFonts w:eastAsia="Times New Roman"/>
          <w:color w:val="FF0000"/>
          <w:sz w:val="22"/>
          <w:szCs w:val="22"/>
          <w:lang w:eastAsia="tr-TR"/>
        </w:rPr>
        <w:t>/2019</w:t>
      </w:r>
      <w:proofErr w:type="gramEnd"/>
      <w:r w:rsidRPr="00623318">
        <w:rPr>
          <w:rFonts w:eastAsia="Times New Roman"/>
          <w:color w:val="000000"/>
          <w:sz w:val="22"/>
          <w:szCs w:val="22"/>
          <w:lang w:eastAsia="tr-TR"/>
        </w:rPr>
        <w:t> mesai bitimine kadardır.</w:t>
      </w:r>
    </w:p>
    <w:p w:rsidR="00FD3B42" w:rsidRPr="00CF7E8F" w:rsidRDefault="00FD3B42" w:rsidP="001E6310">
      <w:pPr>
        <w:rPr>
          <w:sz w:val="20"/>
          <w:szCs w:val="20"/>
        </w:rPr>
        <w:sectPr w:rsidR="00FD3B42" w:rsidRPr="00CF7E8F" w:rsidSect="0046042E">
          <w:headerReference w:type="defaul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460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939"/>
        <w:gridCol w:w="1074"/>
        <w:gridCol w:w="5136"/>
        <w:gridCol w:w="709"/>
        <w:gridCol w:w="4677"/>
        <w:gridCol w:w="7"/>
      </w:tblGrid>
      <w:tr w:rsidR="000F2998" w:rsidRPr="006C0253" w:rsidTr="00293C00">
        <w:trPr>
          <w:gridAfter w:val="1"/>
          <w:wAfter w:w="7" w:type="dxa"/>
          <w:trHeight w:val="558"/>
        </w:trPr>
        <w:tc>
          <w:tcPr>
            <w:tcW w:w="1065" w:type="dxa"/>
            <w:shd w:val="clear" w:color="000000" w:fill="E8AF90"/>
            <w:vAlign w:val="bottom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KADRO</w:t>
            </w: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1939" w:type="dxa"/>
            <w:shd w:val="clear" w:color="000000" w:fill="E8AF90"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KADRO</w:t>
            </w: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UNVAN</w:t>
            </w:r>
          </w:p>
        </w:tc>
        <w:tc>
          <w:tcPr>
            <w:tcW w:w="1074" w:type="dxa"/>
            <w:shd w:val="clear" w:color="000000" w:fill="E8AF90"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DERECE</w:t>
            </w:r>
          </w:p>
        </w:tc>
        <w:tc>
          <w:tcPr>
            <w:tcW w:w="5136" w:type="dxa"/>
            <w:shd w:val="clear" w:color="000000" w:fill="E8AF90"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BÖLÜM/ANABILIMDALI</w:t>
            </w:r>
          </w:p>
        </w:tc>
        <w:tc>
          <w:tcPr>
            <w:tcW w:w="709" w:type="dxa"/>
            <w:shd w:val="clear" w:color="000000" w:fill="E8AF90"/>
            <w:noWrap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4677" w:type="dxa"/>
            <w:shd w:val="clear" w:color="000000" w:fill="E8AF90"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İLAN AÇIKLAMASI</w:t>
            </w:r>
          </w:p>
        </w:tc>
      </w:tr>
      <w:tr w:rsidR="000F2998" w:rsidRPr="006C0253" w:rsidTr="00293C00">
        <w:trPr>
          <w:trHeight w:val="43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0F2998" w:rsidRPr="006C0253" w:rsidRDefault="0036098D" w:rsidP="000F299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TIP</w:t>
            </w:r>
            <w:r w:rsidR="000F2998"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FAKÜLTESİ</w:t>
            </w:r>
          </w:p>
        </w:tc>
      </w:tr>
      <w:tr w:rsidR="0036098D" w:rsidRPr="006C0253" w:rsidTr="00293C00">
        <w:trPr>
          <w:gridAfter w:val="1"/>
          <w:wAfter w:w="7" w:type="dxa"/>
          <w:trHeight w:val="558"/>
        </w:trPr>
        <w:tc>
          <w:tcPr>
            <w:tcW w:w="1065" w:type="dxa"/>
            <w:shd w:val="clear" w:color="auto" w:fill="auto"/>
            <w:vAlign w:val="bottom"/>
            <w:hideMark/>
          </w:tcPr>
          <w:p w:rsidR="0036098D" w:rsidRPr="006C0253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801</w:t>
            </w:r>
          </w:p>
          <w:p w:rsidR="0036098D" w:rsidRPr="006C0253" w:rsidRDefault="0036098D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36098D" w:rsidRPr="006C0253" w:rsidRDefault="0036098D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3609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</w:t>
            </w:r>
          </w:p>
          <w:p w:rsidR="0036098D" w:rsidRPr="006C0253" w:rsidRDefault="0036098D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36098D" w:rsidRPr="006C0253" w:rsidRDefault="006C0253" w:rsidP="0036098D">
            <w:pPr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Cerrahi Tıp B</w:t>
            </w:r>
            <w:r w:rsidR="00640ECD">
              <w:rPr>
                <w:color w:val="000000" w:themeColor="text1"/>
                <w:sz w:val="20"/>
                <w:szCs w:val="20"/>
              </w:rPr>
              <w:t>ilimleri Bölümü/Anesteziyoloji v</w:t>
            </w:r>
            <w:r w:rsidRPr="006C0253">
              <w:rPr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Pr="006C0253">
              <w:rPr>
                <w:color w:val="000000" w:themeColor="text1"/>
                <w:sz w:val="20"/>
                <w:szCs w:val="20"/>
              </w:rPr>
              <w:t>Reanimasyon</w:t>
            </w:r>
            <w:proofErr w:type="spellEnd"/>
            <w:r w:rsidRPr="006C0253">
              <w:rPr>
                <w:color w:val="000000" w:themeColor="text1"/>
                <w:sz w:val="20"/>
                <w:szCs w:val="20"/>
              </w:rPr>
              <w:t xml:space="preserve">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6098D" w:rsidRPr="0033791F" w:rsidRDefault="006C0253" w:rsidP="003609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  <w:p w:rsidR="0036098D" w:rsidRPr="0033791F" w:rsidRDefault="0036098D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36098D" w:rsidRPr="006C0253" w:rsidRDefault="0036098D" w:rsidP="0036098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6098D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36098D" w:rsidRPr="006C0253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1016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36098D" w:rsidRPr="006C0253" w:rsidRDefault="0036098D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36098D" w:rsidRPr="006C0253" w:rsidRDefault="006C0253" w:rsidP="0036098D">
            <w:pPr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Cerrahi Tıp Bilimleri Bölümü/ Kalp Ve Damar Cerrahisi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6098D" w:rsidRPr="0033791F" w:rsidRDefault="006C0253" w:rsidP="0036098D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33791F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36098D" w:rsidRPr="006C0253" w:rsidRDefault="0036098D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</w:tr>
      <w:tr w:rsidR="0036098D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36098D" w:rsidRPr="006C0253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1077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36098D" w:rsidRPr="006C0253" w:rsidRDefault="0036098D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36098D" w:rsidRPr="006C0253" w:rsidRDefault="006C0253" w:rsidP="0036098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0253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6C0253">
              <w:rPr>
                <w:color w:val="000000" w:themeColor="text1"/>
                <w:sz w:val="20"/>
                <w:szCs w:val="20"/>
              </w:rPr>
              <w:t xml:space="preserve"> Tıp Bilimleri Bölümü/Acil Tıp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6098D" w:rsidRPr="0033791F" w:rsidRDefault="006C0253" w:rsidP="003609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36098D" w:rsidRPr="006C0253" w:rsidRDefault="0036098D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</w:tr>
      <w:tr w:rsidR="0036098D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36098D" w:rsidRPr="006C0253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1079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36098D" w:rsidRPr="006C0253" w:rsidRDefault="0036098D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36098D" w:rsidRPr="006C0253" w:rsidRDefault="006C0253" w:rsidP="0036098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0253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6C0253">
              <w:rPr>
                <w:color w:val="000000" w:themeColor="text1"/>
                <w:sz w:val="20"/>
                <w:szCs w:val="20"/>
              </w:rPr>
              <w:t xml:space="preserve"> Tıp </w:t>
            </w:r>
            <w:r w:rsidR="00640ECD">
              <w:rPr>
                <w:color w:val="000000" w:themeColor="text1"/>
                <w:sz w:val="20"/>
                <w:szCs w:val="20"/>
              </w:rPr>
              <w:t>Bilimleri Bölümü/ Fiziksel Tıp v</w:t>
            </w:r>
            <w:r w:rsidRPr="006C0253">
              <w:rPr>
                <w:color w:val="000000" w:themeColor="text1"/>
                <w:sz w:val="20"/>
                <w:szCs w:val="20"/>
              </w:rPr>
              <w:t>e Rehabilitasyon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6098D" w:rsidRPr="0033791F" w:rsidRDefault="006C0253" w:rsidP="003609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36098D" w:rsidRPr="006C0253" w:rsidRDefault="0036098D" w:rsidP="0036098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6098D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36098D" w:rsidRPr="006C0253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1112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36098D" w:rsidRPr="006C0253" w:rsidRDefault="0036098D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36098D" w:rsidRPr="006C0253" w:rsidRDefault="006C0253" w:rsidP="0036098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0253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6C0253">
              <w:rPr>
                <w:color w:val="000000" w:themeColor="text1"/>
                <w:sz w:val="20"/>
                <w:szCs w:val="20"/>
              </w:rPr>
              <w:t xml:space="preserve"> Tıp B</w:t>
            </w:r>
            <w:r w:rsidR="00640ECD">
              <w:rPr>
                <w:color w:val="000000" w:themeColor="text1"/>
                <w:sz w:val="20"/>
                <w:szCs w:val="20"/>
              </w:rPr>
              <w:t>ilimleri Bölümü/ Çocuk Sağlığı v</w:t>
            </w:r>
            <w:r w:rsidRPr="006C0253">
              <w:rPr>
                <w:color w:val="000000" w:themeColor="text1"/>
                <w:sz w:val="20"/>
                <w:szCs w:val="20"/>
              </w:rPr>
              <w:t>e Hastalıkları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6098D" w:rsidRPr="0033791F" w:rsidRDefault="006C0253" w:rsidP="003609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36098D" w:rsidRPr="006C0253" w:rsidRDefault="0036098D" w:rsidP="0036098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6098D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36098D" w:rsidRPr="006C0253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1116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36098D" w:rsidRPr="006C0253" w:rsidRDefault="0036098D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36098D" w:rsidRPr="006C0253" w:rsidRDefault="006C0253" w:rsidP="0036098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0253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6C0253">
              <w:rPr>
                <w:color w:val="000000" w:themeColor="text1"/>
                <w:sz w:val="20"/>
                <w:szCs w:val="20"/>
              </w:rPr>
              <w:t xml:space="preserve"> Tıp Bilimleri Bölümü/ İç Hastalıkları Anabilim Dalı/ </w:t>
            </w:r>
            <w:proofErr w:type="spellStart"/>
            <w:r w:rsidRPr="006C0253">
              <w:rPr>
                <w:color w:val="000000" w:themeColor="text1"/>
                <w:sz w:val="20"/>
                <w:szCs w:val="20"/>
              </w:rPr>
              <w:t>Romatoloji</w:t>
            </w:r>
            <w:proofErr w:type="spellEnd"/>
            <w:r w:rsidRPr="006C0253">
              <w:rPr>
                <w:color w:val="000000" w:themeColor="text1"/>
                <w:sz w:val="20"/>
                <w:szCs w:val="20"/>
              </w:rPr>
              <w:t xml:space="preserve"> 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6098D" w:rsidRPr="0033791F" w:rsidRDefault="006C0253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36098D" w:rsidRPr="006C0253" w:rsidRDefault="0036098D" w:rsidP="0036098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6098D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36098D" w:rsidRPr="006C0253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803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36098D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36098D" w:rsidRPr="006C0253" w:rsidRDefault="006C0253" w:rsidP="0036098D">
            <w:pPr>
              <w:rPr>
                <w:color w:val="000000" w:themeColor="text1"/>
                <w:sz w:val="20"/>
                <w:szCs w:val="20"/>
              </w:rPr>
            </w:pPr>
            <w:r w:rsidRPr="006C0253">
              <w:rPr>
                <w:color w:val="000000" w:themeColor="text1"/>
                <w:sz w:val="20"/>
                <w:szCs w:val="20"/>
              </w:rPr>
              <w:t>Cerrahi Tıp Bilimleri Bölümü/Göz Hastalıkları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6098D" w:rsidRPr="0033791F" w:rsidRDefault="006C0253" w:rsidP="0036098D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33791F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36098D" w:rsidRPr="006C0253" w:rsidRDefault="0036098D" w:rsidP="0036098D">
            <w:pPr>
              <w:pStyle w:val="orta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36098D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36098D" w:rsidRPr="006C0253" w:rsidRDefault="006C0253" w:rsidP="006C0253">
            <w:pPr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6C0253">
              <w:rPr>
                <w:color w:val="000000" w:themeColor="text1"/>
                <w:sz w:val="28"/>
                <w:szCs w:val="28"/>
                <w:vertAlign w:val="subscript"/>
              </w:rPr>
              <w:t>621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36098D" w:rsidRPr="006C0253" w:rsidRDefault="0036098D" w:rsidP="006C0253">
            <w:pPr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6C0253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lang w:eastAsia="tr-TR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36098D" w:rsidRPr="006C0253" w:rsidRDefault="006C0253" w:rsidP="00685F6E">
            <w:pPr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6C0253"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36098D" w:rsidRPr="006C0253" w:rsidRDefault="006C0253" w:rsidP="00685F6E">
            <w:pPr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6C0253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lang w:eastAsia="tr-TR"/>
              </w:rPr>
              <w:t>Cerrahi Tıp Bilimleri Bölümü/</w:t>
            </w:r>
            <w:r w:rsidRPr="006C0253">
              <w:rPr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  <w:r w:rsidRPr="006C0253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lang w:eastAsia="tr-TR"/>
              </w:rPr>
              <w:t>Beyin Ve Sinir Cerrahisi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6098D" w:rsidRPr="0033791F" w:rsidRDefault="006C0253" w:rsidP="00685F6E">
            <w:pPr>
              <w:jc w:val="center"/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33791F">
              <w:rPr>
                <w:rFonts w:eastAsia="Times New Roman"/>
                <w:color w:val="000000" w:themeColor="text1"/>
                <w:sz w:val="20"/>
                <w:szCs w:val="20"/>
                <w:vertAlign w:val="subscript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36098D" w:rsidRPr="006C0253" w:rsidRDefault="0036098D" w:rsidP="002A30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6C0253">
              <w:rPr>
                <w:color w:val="000000" w:themeColor="text1"/>
                <w:sz w:val="28"/>
                <w:szCs w:val="28"/>
                <w:vertAlign w:val="subscript"/>
              </w:rPr>
              <w:t>618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6C0253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lang w:eastAsia="tr-TR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6C0253" w:rsidRDefault="006C0253" w:rsidP="00685F6E">
            <w:pPr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6C0253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566B2F" w:rsidRDefault="006C0253" w:rsidP="00685F6E">
            <w:pPr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lang w:eastAsia="tr-TR"/>
              </w:rPr>
            </w:pPr>
            <w:proofErr w:type="gramStart"/>
            <w:r w:rsidRPr="00566B2F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lang w:eastAsia="tr-TR"/>
              </w:rPr>
              <w:t>Dahili</w:t>
            </w:r>
            <w:proofErr w:type="gramEnd"/>
            <w:r w:rsidRPr="00566B2F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lang w:eastAsia="tr-TR"/>
              </w:rPr>
              <w:t xml:space="preserve"> Tıp Bilimleri Bölümü/Deri Ve Zührevi Hastalıklar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85F6E">
            <w:pPr>
              <w:jc w:val="center"/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33791F">
              <w:rPr>
                <w:rFonts w:eastAsia="Times New Roman"/>
                <w:color w:val="000000" w:themeColor="text1"/>
                <w:sz w:val="20"/>
                <w:szCs w:val="20"/>
                <w:vertAlign w:val="subscript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2A301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745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Cerrahi Tıp B</w:t>
            </w:r>
            <w:r w:rsidR="00640ECD">
              <w:rPr>
                <w:color w:val="000000" w:themeColor="text1"/>
                <w:sz w:val="20"/>
                <w:szCs w:val="20"/>
              </w:rPr>
              <w:t>ilimleri Bölümü/Anesteziyoloji v</w:t>
            </w:r>
            <w:r w:rsidRPr="000C2735">
              <w:rPr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Pr="000C2735">
              <w:rPr>
                <w:color w:val="000000" w:themeColor="text1"/>
                <w:sz w:val="20"/>
                <w:szCs w:val="20"/>
              </w:rPr>
              <w:t>Reanimasyon</w:t>
            </w:r>
            <w:proofErr w:type="spellEnd"/>
            <w:r w:rsidRPr="000C2735">
              <w:rPr>
                <w:color w:val="000000" w:themeColor="text1"/>
                <w:sz w:val="20"/>
                <w:szCs w:val="20"/>
              </w:rPr>
              <w:t xml:space="preserve">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9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  <w:p w:rsidR="006C0253" w:rsidRPr="0033791F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812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 xml:space="preserve">Cerrahi </w:t>
            </w:r>
            <w:r w:rsidR="00640ECD">
              <w:rPr>
                <w:color w:val="000000" w:themeColor="text1"/>
                <w:sz w:val="20"/>
                <w:szCs w:val="20"/>
              </w:rPr>
              <w:t>Tıp Bilimleri Bölümü/ Ortopedi v</w:t>
            </w:r>
            <w:r w:rsidRPr="000C2735">
              <w:rPr>
                <w:color w:val="000000" w:themeColor="text1"/>
                <w:sz w:val="20"/>
                <w:szCs w:val="20"/>
              </w:rPr>
              <w:t>e Travmatoloji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379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  <w:p w:rsidR="006C0253" w:rsidRPr="0033791F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731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 xml:space="preserve">Cerrahi Tıp </w:t>
            </w:r>
            <w:r w:rsidR="00640ECD">
              <w:rPr>
                <w:color w:val="000000" w:themeColor="text1"/>
                <w:sz w:val="20"/>
                <w:szCs w:val="20"/>
              </w:rPr>
              <w:t>Bilimleri Bölümü/ Beyin v</w:t>
            </w:r>
            <w:r w:rsidRPr="000C2735">
              <w:rPr>
                <w:color w:val="000000" w:themeColor="text1"/>
                <w:sz w:val="20"/>
                <w:szCs w:val="20"/>
              </w:rPr>
              <w:t>e Sinir Cerrahisi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33791F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758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Cerrahi Tıp Bilimleri Bölümü/Göğüs Cerrahisi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33791F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992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 xml:space="preserve">Cerrahi Tıp Bilimleri Bölümü/ Plastik, </w:t>
            </w:r>
            <w:proofErr w:type="spellStart"/>
            <w:proofErr w:type="gramStart"/>
            <w:r w:rsidR="00640ECD">
              <w:rPr>
                <w:color w:val="000000" w:themeColor="text1"/>
                <w:sz w:val="20"/>
                <w:szCs w:val="20"/>
              </w:rPr>
              <w:t>Rekonstrüktif</w:t>
            </w:r>
            <w:proofErr w:type="spellEnd"/>
            <w:r w:rsidR="00640ECD">
              <w:rPr>
                <w:color w:val="000000" w:themeColor="text1"/>
                <w:sz w:val="20"/>
                <w:szCs w:val="20"/>
              </w:rPr>
              <w:t xml:space="preserve">  v</w:t>
            </w:r>
            <w:r w:rsidRPr="000C2735">
              <w:rPr>
                <w:color w:val="000000" w:themeColor="text1"/>
                <w:sz w:val="20"/>
                <w:szCs w:val="20"/>
              </w:rPr>
              <w:t>e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Estetik Cerrahi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994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Cerrahi Tıp Bilimleri Bölümü/ Çocuk Cerrahisi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1053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Bölümü/Adli Tıp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1089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</w:t>
            </w:r>
            <w:r w:rsidR="00640ECD">
              <w:rPr>
                <w:color w:val="000000" w:themeColor="text1"/>
                <w:sz w:val="20"/>
                <w:szCs w:val="20"/>
              </w:rPr>
              <w:t>ili</w:t>
            </w:r>
            <w:proofErr w:type="gramEnd"/>
            <w:r w:rsidR="00640ECD">
              <w:rPr>
                <w:color w:val="000000" w:themeColor="text1"/>
                <w:sz w:val="20"/>
                <w:szCs w:val="20"/>
              </w:rPr>
              <w:t xml:space="preserve"> Tıp Bilimleri Bölümü/ Deri v</w:t>
            </w:r>
            <w:r w:rsidRPr="000C2735">
              <w:rPr>
                <w:color w:val="000000" w:themeColor="text1"/>
                <w:sz w:val="20"/>
                <w:szCs w:val="20"/>
              </w:rPr>
              <w:t>e Zührevi Hastalıklar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566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</w:t>
            </w:r>
            <w:r w:rsidR="00640ECD">
              <w:rPr>
                <w:color w:val="000000" w:themeColor="text1"/>
                <w:sz w:val="20"/>
                <w:szCs w:val="20"/>
              </w:rPr>
              <w:t>Bölümü/Enfeksiyon Hastalıkları v</w:t>
            </w:r>
            <w:r w:rsidRPr="000C2735">
              <w:rPr>
                <w:color w:val="000000" w:themeColor="text1"/>
                <w:sz w:val="20"/>
                <w:szCs w:val="20"/>
              </w:rPr>
              <w:t>e Klinik Mikrobiyoloji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602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Bölümü/ Göğüs Hastalıkları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963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Bölümü/ Kardiyoloji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733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Bölümü/ Nükleer Tıp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734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Bölümü/ Radyoloji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760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</w:t>
            </w:r>
            <w:r w:rsidR="00640ECD">
              <w:rPr>
                <w:color w:val="000000" w:themeColor="text1"/>
                <w:sz w:val="20"/>
                <w:szCs w:val="20"/>
              </w:rPr>
              <w:t>ilimleri Bölümü/ Çocuk Sağlığı v</w:t>
            </w:r>
            <w:r w:rsidRPr="000C2735">
              <w:rPr>
                <w:color w:val="000000" w:themeColor="text1"/>
                <w:sz w:val="20"/>
                <w:szCs w:val="20"/>
              </w:rPr>
              <w:t>e Hastalıkları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CD5536" w:rsidP="00CD553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Yandal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Uzmanlığını </w:t>
            </w:r>
            <w:r w:rsidR="000964D5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Yeni Doğan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alanında yapmış olmak.</w:t>
            </w: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818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Bölümü/ İç Hastalıklar</w:t>
            </w:r>
            <w:r w:rsidR="00640ECD">
              <w:rPr>
                <w:color w:val="000000" w:themeColor="text1"/>
                <w:sz w:val="20"/>
                <w:szCs w:val="20"/>
              </w:rPr>
              <w:t>ı Anabilim Dalı/ Endokrinoloji v</w:t>
            </w:r>
            <w:r w:rsidRPr="000C2735">
              <w:rPr>
                <w:color w:val="000000" w:themeColor="text1"/>
                <w:sz w:val="20"/>
                <w:szCs w:val="20"/>
              </w:rPr>
              <w:t>e Metabolizma Hastalıkları 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839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Bölümü/ İç Hastalıkları Anabilim Dalı/ </w:t>
            </w:r>
            <w:proofErr w:type="spellStart"/>
            <w:r w:rsidRPr="000C2735">
              <w:rPr>
                <w:color w:val="000000" w:themeColor="text1"/>
                <w:sz w:val="20"/>
                <w:szCs w:val="20"/>
              </w:rPr>
              <w:t>Romatoloji</w:t>
            </w:r>
            <w:proofErr w:type="spellEnd"/>
            <w:r w:rsidRPr="000C2735">
              <w:rPr>
                <w:color w:val="000000" w:themeColor="text1"/>
                <w:sz w:val="20"/>
                <w:szCs w:val="20"/>
              </w:rPr>
              <w:t xml:space="preserve"> 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C0253" w:rsidRPr="006C0253" w:rsidTr="00566B2F">
        <w:trPr>
          <w:trHeight w:val="577"/>
        </w:trPr>
        <w:tc>
          <w:tcPr>
            <w:tcW w:w="1065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C27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862</w:t>
            </w:r>
          </w:p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6C0253" w:rsidRPr="000C2735" w:rsidRDefault="006C0253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C273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6C0253" w:rsidRPr="000C2735" w:rsidRDefault="006C0253" w:rsidP="006C025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C2735">
              <w:rPr>
                <w:color w:val="000000" w:themeColor="text1"/>
                <w:sz w:val="20"/>
                <w:szCs w:val="20"/>
              </w:rPr>
              <w:t>Dahili</w:t>
            </w:r>
            <w:proofErr w:type="gramEnd"/>
            <w:r w:rsidRPr="000C2735">
              <w:rPr>
                <w:color w:val="000000" w:themeColor="text1"/>
                <w:sz w:val="20"/>
                <w:szCs w:val="20"/>
              </w:rPr>
              <w:t xml:space="preserve"> Tıp Bilimleri Bölümü/ İç Hastalıkları Anabilim Dalı/ Tıbbi Onkoloji 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C0253" w:rsidRPr="0033791F" w:rsidRDefault="006C0253" w:rsidP="006C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6C0253" w:rsidRPr="006C0253" w:rsidRDefault="006C0253" w:rsidP="006C02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964D5" w:rsidRPr="006C0253" w:rsidTr="00EA39C6">
        <w:trPr>
          <w:trHeight w:val="714"/>
        </w:trPr>
        <w:tc>
          <w:tcPr>
            <w:tcW w:w="1065" w:type="dxa"/>
            <w:shd w:val="clear" w:color="auto" w:fill="auto"/>
            <w:vAlign w:val="center"/>
            <w:hideMark/>
          </w:tcPr>
          <w:p w:rsidR="000964D5" w:rsidRPr="00086F7E" w:rsidRDefault="000964D5" w:rsidP="006C0253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86F7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1163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0964D5" w:rsidRPr="00086F7E" w:rsidRDefault="000964D5" w:rsidP="006C0253">
            <w:pPr>
              <w:jc w:val="center"/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</w:pPr>
            <w:r w:rsidRPr="00086F7E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964D5" w:rsidRPr="00086F7E" w:rsidRDefault="000964D5" w:rsidP="006C0253">
            <w:pPr>
              <w:pStyle w:val="orta"/>
              <w:rPr>
                <w:color w:val="000000" w:themeColor="text1"/>
                <w:sz w:val="20"/>
                <w:szCs w:val="20"/>
              </w:rPr>
            </w:pPr>
            <w:r w:rsidRPr="00086F7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0964D5" w:rsidRPr="00086F7E" w:rsidRDefault="000964D5" w:rsidP="006C0253">
            <w:pPr>
              <w:rPr>
                <w:color w:val="000000" w:themeColor="text1"/>
                <w:sz w:val="20"/>
                <w:szCs w:val="20"/>
              </w:rPr>
            </w:pPr>
            <w:r w:rsidRPr="00086F7E">
              <w:rPr>
                <w:color w:val="000000" w:themeColor="text1"/>
                <w:sz w:val="20"/>
                <w:szCs w:val="20"/>
              </w:rPr>
              <w:t>Cerrahi Tıp Bilimleri Bölümü/</w:t>
            </w:r>
            <w:r w:rsidRPr="00086F7E">
              <w:rPr>
                <w:color w:val="000000" w:themeColor="text1"/>
              </w:rPr>
              <w:t xml:space="preserve"> </w:t>
            </w:r>
            <w:r w:rsidRPr="00086F7E">
              <w:rPr>
                <w:color w:val="000000" w:themeColor="text1"/>
                <w:sz w:val="20"/>
                <w:szCs w:val="20"/>
              </w:rPr>
              <w:t>Üroloji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964D5" w:rsidRPr="0033791F" w:rsidRDefault="000964D5" w:rsidP="006C025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3791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0964D5" w:rsidRPr="006C0253" w:rsidRDefault="00B670F6" w:rsidP="00B670F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670F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Prostat cerrahisi konusunda y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eni yöntem geliştirme üzerine çalışmaları </w:t>
            </w:r>
            <w:r w:rsidRPr="00B670F6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olmak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EA39C6" w:rsidRPr="006C0253" w:rsidTr="00685F6E">
        <w:trPr>
          <w:trHeight w:val="43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EA39C6" w:rsidRPr="006C0253" w:rsidRDefault="00EA39C6" w:rsidP="00685F6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EĞİTİM FAKÜLTESİ</w:t>
            </w:r>
          </w:p>
        </w:tc>
      </w:tr>
      <w:tr w:rsidR="00EA39C6" w:rsidRPr="006C0253" w:rsidTr="00293C00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EA39C6" w:rsidRPr="00B72BB3" w:rsidRDefault="00EA39C6" w:rsidP="00EA39C6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EA39C6" w:rsidRPr="00B72BB3" w:rsidRDefault="00EA39C6" w:rsidP="00086F7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EA39C6" w:rsidRPr="00B72BB3" w:rsidRDefault="00EA39C6" w:rsidP="00EA39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EA39C6" w:rsidRPr="00B72BB3" w:rsidRDefault="00EA39C6" w:rsidP="00EA39C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</w:t>
            </w:r>
            <w:r w:rsidR="0027427F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A1F4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Bölümü</w:t>
            </w: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/Okul Öncesi Eğitimi</w:t>
            </w:r>
            <w:r w:rsidR="00C05E5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A39C6" w:rsidRPr="00B72BB3" w:rsidRDefault="00EA39C6" w:rsidP="00EA39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EA39C6" w:rsidRPr="00566B2F" w:rsidRDefault="00EA39C6" w:rsidP="00566B2F">
            <w:pPr>
              <w:rPr>
                <w:rFonts w:eastAsia="Times New Roman"/>
                <w:sz w:val="20"/>
                <w:szCs w:val="20"/>
                <w:lang w:eastAsia="tr-TR"/>
              </w:rPr>
            </w:pPr>
            <w:r w:rsidRPr="00566B2F">
              <w:rPr>
                <w:rFonts w:eastAsia="Times New Roman"/>
                <w:sz w:val="20"/>
                <w:szCs w:val="20"/>
                <w:lang w:eastAsia="tr-TR"/>
              </w:rPr>
              <w:t>Doktorasını Okul Öncesi Eğitimi alanında yapmış olmak.</w:t>
            </w:r>
          </w:p>
        </w:tc>
      </w:tr>
      <w:tr w:rsidR="00086F7E" w:rsidRPr="006C0253" w:rsidTr="00740840">
        <w:trPr>
          <w:trHeight w:val="43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086F7E" w:rsidRPr="006C0253" w:rsidRDefault="00086F7E" w:rsidP="0074084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MÜHENDİSLİK</w:t>
            </w: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FAKÜLTESİ</w:t>
            </w:r>
          </w:p>
        </w:tc>
      </w:tr>
      <w:tr w:rsidR="00086F7E" w:rsidRPr="006C0253" w:rsidTr="00086F7E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086F7E" w:rsidRPr="00D679E3" w:rsidRDefault="00086F7E" w:rsidP="00086F7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679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341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086F7E" w:rsidRDefault="00086F7E" w:rsidP="00086F7E">
            <w:pPr>
              <w:jc w:val="center"/>
            </w:pPr>
            <w:r w:rsidRPr="00AA250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86F7E" w:rsidRPr="00B72BB3" w:rsidRDefault="00086F7E" w:rsidP="00086F7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136" w:type="dxa"/>
            <w:shd w:val="clear" w:color="auto" w:fill="auto"/>
            <w:hideMark/>
          </w:tcPr>
          <w:p w:rsidR="00086F7E" w:rsidRPr="00D679E3" w:rsidRDefault="00086F7E" w:rsidP="00086F7E">
            <w:pPr>
              <w:rPr>
                <w:color w:val="000000" w:themeColor="text1"/>
                <w:sz w:val="20"/>
                <w:szCs w:val="20"/>
              </w:rPr>
            </w:pPr>
            <w:r w:rsidRPr="00D679E3">
              <w:rPr>
                <w:color w:val="000000" w:themeColor="text1"/>
                <w:sz w:val="20"/>
                <w:szCs w:val="20"/>
              </w:rPr>
              <w:t xml:space="preserve">İnşaat Mühendisliği Bölümü </w:t>
            </w:r>
            <w:r w:rsidR="00B208D3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679E3">
              <w:rPr>
                <w:color w:val="000000" w:themeColor="text1"/>
                <w:sz w:val="20"/>
                <w:szCs w:val="20"/>
              </w:rPr>
              <w:t>Geoteknik</w:t>
            </w:r>
            <w:proofErr w:type="spellEnd"/>
            <w:r w:rsidRPr="00D679E3">
              <w:rPr>
                <w:color w:val="000000" w:themeColor="text1"/>
                <w:sz w:val="20"/>
                <w:szCs w:val="20"/>
              </w:rPr>
              <w:t xml:space="preserve">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86F7E" w:rsidRPr="00B72BB3" w:rsidRDefault="00086F7E" w:rsidP="00086F7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086F7E" w:rsidRPr="00B72BB3" w:rsidRDefault="00086F7E" w:rsidP="00086F7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86F7E" w:rsidRPr="006C0253" w:rsidTr="00086F7E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086F7E" w:rsidRPr="00D679E3" w:rsidRDefault="00086F7E" w:rsidP="00086F7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679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661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086F7E" w:rsidRDefault="00086F7E" w:rsidP="00086F7E">
            <w:pPr>
              <w:jc w:val="center"/>
            </w:pPr>
            <w:r w:rsidRPr="00AA2505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86F7E" w:rsidRPr="00B72BB3" w:rsidRDefault="00086F7E" w:rsidP="00086F7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136" w:type="dxa"/>
            <w:shd w:val="clear" w:color="auto" w:fill="auto"/>
            <w:hideMark/>
          </w:tcPr>
          <w:p w:rsidR="00086F7E" w:rsidRPr="00D679E3" w:rsidRDefault="00086F7E" w:rsidP="00086F7E">
            <w:pPr>
              <w:rPr>
                <w:color w:val="000000" w:themeColor="text1"/>
                <w:sz w:val="20"/>
                <w:szCs w:val="20"/>
              </w:rPr>
            </w:pPr>
            <w:r w:rsidRPr="00D679E3">
              <w:rPr>
                <w:color w:val="000000" w:themeColor="text1"/>
                <w:sz w:val="20"/>
                <w:szCs w:val="20"/>
              </w:rPr>
              <w:t xml:space="preserve">İnşaat Mühendisliği Bölümü </w:t>
            </w:r>
            <w:r w:rsidR="00B208D3">
              <w:rPr>
                <w:color w:val="000000" w:themeColor="text1"/>
                <w:sz w:val="20"/>
                <w:szCs w:val="20"/>
              </w:rPr>
              <w:t>/</w:t>
            </w:r>
            <w:r w:rsidRPr="00D679E3">
              <w:rPr>
                <w:color w:val="000000" w:themeColor="text1"/>
                <w:sz w:val="20"/>
                <w:szCs w:val="20"/>
              </w:rPr>
              <w:t>Ulaştırma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86F7E" w:rsidRPr="00B72BB3" w:rsidRDefault="00086F7E" w:rsidP="00086F7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086F7E" w:rsidRPr="00B72BB3" w:rsidRDefault="00086F7E" w:rsidP="00086F7E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86F7E" w:rsidRPr="006C0253" w:rsidTr="00086F7E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086F7E" w:rsidRPr="00B72BB3" w:rsidRDefault="00086F7E" w:rsidP="00086F7E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D679E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1092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086F7E" w:rsidRPr="00B72BB3" w:rsidRDefault="00086F7E" w:rsidP="00086F7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679E3">
              <w:rPr>
                <w:rStyle w:val="kadro"/>
                <w:rFonts w:eastAsia="SimSun"/>
                <w:color w:val="000000" w:themeColor="text1"/>
                <w:sz w:val="20"/>
                <w:szCs w:val="20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86F7E" w:rsidRPr="00B72BB3" w:rsidRDefault="00086F7E" w:rsidP="00EA39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086F7E" w:rsidRPr="00B72BB3" w:rsidRDefault="00086F7E" w:rsidP="00EA39C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679E3">
              <w:rPr>
                <w:color w:val="000000" w:themeColor="text1"/>
                <w:sz w:val="20"/>
                <w:szCs w:val="20"/>
              </w:rPr>
              <w:t>İnşaat Mühendisliği Bölümü</w:t>
            </w:r>
            <w:r w:rsidR="00B208D3">
              <w:rPr>
                <w:color w:val="000000" w:themeColor="text1"/>
                <w:sz w:val="20"/>
                <w:szCs w:val="20"/>
              </w:rPr>
              <w:t>/</w:t>
            </w:r>
            <w:r w:rsidRPr="00D679E3">
              <w:rPr>
                <w:color w:val="000000" w:themeColor="text1"/>
                <w:sz w:val="20"/>
                <w:szCs w:val="20"/>
              </w:rPr>
              <w:t xml:space="preserve"> Yapı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86F7E" w:rsidRPr="00B72BB3" w:rsidRDefault="00086F7E" w:rsidP="00EA39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086F7E" w:rsidRPr="00B72BB3" w:rsidRDefault="00086F7E" w:rsidP="00EA39C6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45C9B" w:rsidRDefault="00545C9B" w:rsidP="00D26430">
      <w:pPr>
        <w:rPr>
          <w:color w:val="000000" w:themeColor="text1"/>
          <w:sz w:val="20"/>
          <w:szCs w:val="20"/>
        </w:rPr>
      </w:pPr>
    </w:p>
    <w:p w:rsidR="00DD2933" w:rsidRDefault="00DD2933" w:rsidP="00D26430">
      <w:pPr>
        <w:rPr>
          <w:color w:val="000000" w:themeColor="text1"/>
          <w:sz w:val="20"/>
          <w:szCs w:val="20"/>
        </w:rPr>
      </w:pPr>
    </w:p>
    <w:tbl>
      <w:tblPr>
        <w:tblW w:w="1460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939"/>
        <w:gridCol w:w="1074"/>
        <w:gridCol w:w="5136"/>
        <w:gridCol w:w="709"/>
        <w:gridCol w:w="4684"/>
      </w:tblGrid>
      <w:tr w:rsidR="00DD2933" w:rsidRPr="006C0253" w:rsidTr="00F57503">
        <w:trPr>
          <w:trHeight w:val="431"/>
        </w:trPr>
        <w:tc>
          <w:tcPr>
            <w:tcW w:w="14607" w:type="dxa"/>
            <w:gridSpan w:val="6"/>
            <w:shd w:val="clear" w:color="000000" w:fill="8DEBAC"/>
            <w:noWrap/>
            <w:vAlign w:val="center"/>
            <w:hideMark/>
          </w:tcPr>
          <w:p w:rsidR="00DD2933" w:rsidRPr="006C0253" w:rsidRDefault="00DD2933" w:rsidP="00DD293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ZİRAAT VE DOĞA BİLİMLERİ </w:t>
            </w:r>
            <w:r w:rsidRPr="00B72BB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FAKÜLTESİ</w:t>
            </w:r>
          </w:p>
        </w:tc>
      </w:tr>
      <w:tr w:rsidR="00DD2933" w:rsidRPr="00566B2F" w:rsidTr="00F57503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DD2933" w:rsidRPr="00B72BB3" w:rsidRDefault="00DD2933" w:rsidP="00DD2933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  <w:lang w:eastAsia="tr-TR"/>
              </w:rPr>
              <w:t>1191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DD2933" w:rsidRPr="00B72BB3" w:rsidRDefault="00DD2933" w:rsidP="00F575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Profesör 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DD2933" w:rsidRPr="00B72BB3" w:rsidRDefault="00DD2933" w:rsidP="00F575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DD2933" w:rsidRPr="00B72BB3" w:rsidRDefault="00DD2933" w:rsidP="00F5750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Bitki Koruma Bölümü/</w:t>
            </w:r>
            <w:r w:rsidRPr="00DD293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Entomoloji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2933" w:rsidRPr="00B72BB3" w:rsidRDefault="00DD2933" w:rsidP="00F575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84" w:type="dxa"/>
            <w:shd w:val="clear" w:color="000000" w:fill="FFFFFF"/>
            <w:noWrap/>
            <w:vAlign w:val="center"/>
            <w:hideMark/>
          </w:tcPr>
          <w:p w:rsidR="00DD2933" w:rsidRPr="00566B2F" w:rsidRDefault="00DD2933" w:rsidP="00F57503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A12121" w:rsidRPr="006C0253" w:rsidTr="00F57503">
        <w:trPr>
          <w:trHeight w:val="431"/>
        </w:trPr>
        <w:tc>
          <w:tcPr>
            <w:tcW w:w="14607" w:type="dxa"/>
            <w:gridSpan w:val="6"/>
            <w:shd w:val="clear" w:color="000000" w:fill="8DEBAC"/>
            <w:noWrap/>
            <w:vAlign w:val="center"/>
            <w:hideMark/>
          </w:tcPr>
          <w:p w:rsidR="00A12121" w:rsidRPr="006C0253" w:rsidRDefault="00A12121" w:rsidP="00F57503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GÜZEL SANATLAR FAKÜLTESİ</w:t>
            </w:r>
          </w:p>
        </w:tc>
      </w:tr>
      <w:tr w:rsidR="00A12121" w:rsidRPr="00566B2F" w:rsidTr="00F57503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A12121" w:rsidRPr="00B72BB3" w:rsidRDefault="00016515" w:rsidP="00F57503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  <w:lang w:eastAsia="tr-TR"/>
              </w:rPr>
              <w:t>1068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A12121" w:rsidRPr="00B72BB3" w:rsidRDefault="00A12121" w:rsidP="00F575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Doçent 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12121" w:rsidRPr="00B72BB3" w:rsidRDefault="00A12121" w:rsidP="00F575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A12121" w:rsidRPr="00B72BB3" w:rsidRDefault="00A12121" w:rsidP="00A12121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Resim Bölümü/Resim </w:t>
            </w:r>
            <w:r w:rsidRPr="00DD293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A12121" w:rsidRPr="00B72BB3" w:rsidRDefault="00A12121" w:rsidP="00F575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B72BB3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84" w:type="dxa"/>
            <w:shd w:val="clear" w:color="000000" w:fill="FFFFFF"/>
            <w:noWrap/>
            <w:vAlign w:val="center"/>
            <w:hideMark/>
          </w:tcPr>
          <w:p w:rsidR="00A12121" w:rsidRPr="00566B2F" w:rsidRDefault="00A12121" w:rsidP="00F57503">
            <w:pPr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  <w:tr w:rsidR="008C4F87" w:rsidRPr="006C0253" w:rsidTr="007A7D1C">
        <w:trPr>
          <w:trHeight w:val="431"/>
        </w:trPr>
        <w:tc>
          <w:tcPr>
            <w:tcW w:w="14607" w:type="dxa"/>
            <w:gridSpan w:val="6"/>
            <w:shd w:val="clear" w:color="000000" w:fill="8DEBAC"/>
            <w:noWrap/>
            <w:vAlign w:val="center"/>
            <w:hideMark/>
          </w:tcPr>
          <w:p w:rsidR="008C4F87" w:rsidRPr="000F2998" w:rsidRDefault="008C4F87" w:rsidP="007A7D1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29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MİMARLIK VE TASARIM FAKÜLTESİ</w:t>
            </w:r>
          </w:p>
        </w:tc>
      </w:tr>
      <w:tr w:rsidR="008C4F87" w:rsidRPr="00566B2F" w:rsidTr="007A7D1C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8C4F87" w:rsidRPr="00437F0E" w:rsidRDefault="008C4F87" w:rsidP="007A7D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37F0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622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8C4F87" w:rsidRPr="000F2998" w:rsidRDefault="008C4F87" w:rsidP="007A7D1C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Profesör 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8C4F87" w:rsidRPr="000F2998" w:rsidRDefault="008C4F87" w:rsidP="007A7D1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8C4F87" w:rsidRPr="000F2998" w:rsidRDefault="008C4F87" w:rsidP="007A7D1C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 v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Bölge Planlama Bölümü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Şehircilik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4F87" w:rsidRPr="000F2998" w:rsidRDefault="008C4F87" w:rsidP="007A7D1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84" w:type="dxa"/>
            <w:shd w:val="clear" w:color="000000" w:fill="FFFFFF"/>
            <w:noWrap/>
            <w:vAlign w:val="center"/>
            <w:hideMark/>
          </w:tcPr>
          <w:p w:rsidR="008C4F87" w:rsidRPr="002F24D1" w:rsidRDefault="008C4F87" w:rsidP="007A7D1C">
            <w:pPr>
              <w:rPr>
                <w:rFonts w:eastAsia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8C4F87" w:rsidRPr="00566B2F" w:rsidTr="007A7D1C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8C4F87" w:rsidRPr="00437F0E" w:rsidRDefault="008C4F87" w:rsidP="007A7D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37F0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459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8C4F87" w:rsidRPr="000F2998" w:rsidRDefault="008C4F87" w:rsidP="007A7D1C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8C4F87" w:rsidRPr="000F2998" w:rsidRDefault="008C4F87" w:rsidP="007A7D1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8C4F87" w:rsidRPr="000F2998" w:rsidRDefault="008C4F87" w:rsidP="007A7D1C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Şehir v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 Bölge Planlama Bölümü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/</w:t>
            </w:r>
            <w:r>
              <w:t xml:space="preserve"> </w:t>
            </w:r>
            <w:r w:rsidRPr="007640A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Bölge Planlama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8C4F87" w:rsidRPr="000F2998" w:rsidRDefault="008C4F87" w:rsidP="007A7D1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684" w:type="dxa"/>
            <w:shd w:val="clear" w:color="000000" w:fill="FFFFFF"/>
            <w:noWrap/>
            <w:vAlign w:val="center"/>
            <w:hideMark/>
          </w:tcPr>
          <w:p w:rsidR="008C4F87" w:rsidRPr="0071583B" w:rsidRDefault="008C4F87" w:rsidP="007A7D1C">
            <w:pPr>
              <w:rPr>
                <w:rFonts w:eastAsia="Times New Roman"/>
                <w:color w:val="FF0000"/>
                <w:sz w:val="20"/>
                <w:szCs w:val="20"/>
                <w:lang w:eastAsia="tr-TR"/>
              </w:rPr>
            </w:pPr>
          </w:p>
        </w:tc>
      </w:tr>
    </w:tbl>
    <w:p w:rsidR="00DD2933" w:rsidRPr="00DD6FB1" w:rsidRDefault="00DD2933" w:rsidP="00D26430">
      <w:pPr>
        <w:rPr>
          <w:color w:val="000000" w:themeColor="text1"/>
          <w:sz w:val="20"/>
          <w:szCs w:val="20"/>
        </w:rPr>
      </w:pPr>
    </w:p>
    <w:sectPr w:rsidR="00DD2933" w:rsidRPr="00DD6FB1" w:rsidSect="00566B2F">
      <w:pgSz w:w="16838" w:h="11906" w:orient="landscape"/>
      <w:pgMar w:top="709" w:right="1245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C6" w:rsidRDefault="00B362C6" w:rsidP="001E6310">
      <w:r>
        <w:separator/>
      </w:r>
    </w:p>
  </w:endnote>
  <w:endnote w:type="continuationSeparator" w:id="0">
    <w:p w:rsidR="00B362C6" w:rsidRDefault="00B362C6" w:rsidP="001E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C6" w:rsidRDefault="00B362C6" w:rsidP="001E6310">
      <w:r>
        <w:separator/>
      </w:r>
    </w:p>
  </w:footnote>
  <w:footnote w:type="continuationSeparator" w:id="0">
    <w:p w:rsidR="00B362C6" w:rsidRDefault="00B362C6" w:rsidP="001E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F6E" w:rsidRDefault="00685F6E">
    <w:pPr>
      <w:pStyle w:val="stbilgi"/>
    </w:pPr>
  </w:p>
  <w:p w:rsidR="00685F6E" w:rsidRDefault="00685F6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6146F"/>
    <w:multiLevelType w:val="hybridMultilevel"/>
    <w:tmpl w:val="7BB8CD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E31"/>
    <w:rsid w:val="00001816"/>
    <w:rsid w:val="0000319D"/>
    <w:rsid w:val="00016515"/>
    <w:rsid w:val="00023669"/>
    <w:rsid w:val="00043B28"/>
    <w:rsid w:val="00043B88"/>
    <w:rsid w:val="0006196D"/>
    <w:rsid w:val="0008057F"/>
    <w:rsid w:val="00080619"/>
    <w:rsid w:val="00082B9B"/>
    <w:rsid w:val="00084CA3"/>
    <w:rsid w:val="00086F7E"/>
    <w:rsid w:val="00087949"/>
    <w:rsid w:val="000921BD"/>
    <w:rsid w:val="0009607D"/>
    <w:rsid w:val="000964D5"/>
    <w:rsid w:val="000A1F41"/>
    <w:rsid w:val="000B1DC7"/>
    <w:rsid w:val="000B2A63"/>
    <w:rsid w:val="000C02AB"/>
    <w:rsid w:val="000C2E0E"/>
    <w:rsid w:val="000D0F8A"/>
    <w:rsid w:val="000E0BE0"/>
    <w:rsid w:val="000E418E"/>
    <w:rsid w:val="000F2998"/>
    <w:rsid w:val="000F5AAE"/>
    <w:rsid w:val="00105730"/>
    <w:rsid w:val="00121074"/>
    <w:rsid w:val="001224FD"/>
    <w:rsid w:val="00126097"/>
    <w:rsid w:val="00131A1B"/>
    <w:rsid w:val="001353FD"/>
    <w:rsid w:val="0014154D"/>
    <w:rsid w:val="00150300"/>
    <w:rsid w:val="001503C7"/>
    <w:rsid w:val="00170BCA"/>
    <w:rsid w:val="001815BE"/>
    <w:rsid w:val="00195F00"/>
    <w:rsid w:val="001A19F7"/>
    <w:rsid w:val="001A2C27"/>
    <w:rsid w:val="001E6310"/>
    <w:rsid w:val="002025A7"/>
    <w:rsid w:val="00213E46"/>
    <w:rsid w:val="0021467D"/>
    <w:rsid w:val="00222503"/>
    <w:rsid w:val="00227EA3"/>
    <w:rsid w:val="002334E8"/>
    <w:rsid w:val="002345AE"/>
    <w:rsid w:val="0024268A"/>
    <w:rsid w:val="00244B1E"/>
    <w:rsid w:val="00254A20"/>
    <w:rsid w:val="002573BC"/>
    <w:rsid w:val="002644D3"/>
    <w:rsid w:val="00267919"/>
    <w:rsid w:val="0027367E"/>
    <w:rsid w:val="0027427F"/>
    <w:rsid w:val="002924B4"/>
    <w:rsid w:val="0029326E"/>
    <w:rsid w:val="00293C00"/>
    <w:rsid w:val="00294B4C"/>
    <w:rsid w:val="00295A51"/>
    <w:rsid w:val="002A3013"/>
    <w:rsid w:val="002A3C9D"/>
    <w:rsid w:val="002B5938"/>
    <w:rsid w:val="002C122B"/>
    <w:rsid w:val="002C12DD"/>
    <w:rsid w:val="002C494F"/>
    <w:rsid w:val="002C4E84"/>
    <w:rsid w:val="002C6DA1"/>
    <w:rsid w:val="002C7063"/>
    <w:rsid w:val="002D6D7D"/>
    <w:rsid w:val="002E1095"/>
    <w:rsid w:val="002F1E47"/>
    <w:rsid w:val="002F24D1"/>
    <w:rsid w:val="00302CDC"/>
    <w:rsid w:val="00304E31"/>
    <w:rsid w:val="00315F05"/>
    <w:rsid w:val="00335325"/>
    <w:rsid w:val="0033791F"/>
    <w:rsid w:val="0034633D"/>
    <w:rsid w:val="0036005C"/>
    <w:rsid w:val="0036098D"/>
    <w:rsid w:val="0037288A"/>
    <w:rsid w:val="00373297"/>
    <w:rsid w:val="00375E52"/>
    <w:rsid w:val="003840B0"/>
    <w:rsid w:val="0039458F"/>
    <w:rsid w:val="003A4215"/>
    <w:rsid w:val="003B49C1"/>
    <w:rsid w:val="003B5929"/>
    <w:rsid w:val="003B5971"/>
    <w:rsid w:val="003B63F2"/>
    <w:rsid w:val="003C0053"/>
    <w:rsid w:val="003C2D0A"/>
    <w:rsid w:val="003C5B97"/>
    <w:rsid w:val="003D0E28"/>
    <w:rsid w:val="003D6776"/>
    <w:rsid w:val="004103FB"/>
    <w:rsid w:val="00431E2D"/>
    <w:rsid w:val="00434D09"/>
    <w:rsid w:val="00437F0E"/>
    <w:rsid w:val="00441234"/>
    <w:rsid w:val="00450733"/>
    <w:rsid w:val="0046042E"/>
    <w:rsid w:val="004849AF"/>
    <w:rsid w:val="004849F0"/>
    <w:rsid w:val="00484A54"/>
    <w:rsid w:val="004A2A78"/>
    <w:rsid w:val="004A46ED"/>
    <w:rsid w:val="004A69C9"/>
    <w:rsid w:val="004B66AA"/>
    <w:rsid w:val="004D0AC6"/>
    <w:rsid w:val="004D7B56"/>
    <w:rsid w:val="004F5B69"/>
    <w:rsid w:val="005028BC"/>
    <w:rsid w:val="00517557"/>
    <w:rsid w:val="00526406"/>
    <w:rsid w:val="00541A45"/>
    <w:rsid w:val="00544D83"/>
    <w:rsid w:val="00545C9B"/>
    <w:rsid w:val="00553A05"/>
    <w:rsid w:val="00564788"/>
    <w:rsid w:val="00566B2F"/>
    <w:rsid w:val="00567D34"/>
    <w:rsid w:val="00572804"/>
    <w:rsid w:val="00574E04"/>
    <w:rsid w:val="00581956"/>
    <w:rsid w:val="005828E6"/>
    <w:rsid w:val="00587BC9"/>
    <w:rsid w:val="005B09DF"/>
    <w:rsid w:val="005B0B4E"/>
    <w:rsid w:val="005B10B6"/>
    <w:rsid w:val="005B36DD"/>
    <w:rsid w:val="005B4F12"/>
    <w:rsid w:val="005B655B"/>
    <w:rsid w:val="005C1361"/>
    <w:rsid w:val="005C5E6C"/>
    <w:rsid w:val="005D01D9"/>
    <w:rsid w:val="005D591C"/>
    <w:rsid w:val="005E51F7"/>
    <w:rsid w:val="00602259"/>
    <w:rsid w:val="00617BCC"/>
    <w:rsid w:val="00623318"/>
    <w:rsid w:val="00633D75"/>
    <w:rsid w:val="00640ECD"/>
    <w:rsid w:val="00642C63"/>
    <w:rsid w:val="00644605"/>
    <w:rsid w:val="00656803"/>
    <w:rsid w:val="00661734"/>
    <w:rsid w:val="00662D13"/>
    <w:rsid w:val="006648F9"/>
    <w:rsid w:val="0066585A"/>
    <w:rsid w:val="00667D55"/>
    <w:rsid w:val="00670863"/>
    <w:rsid w:val="0067191B"/>
    <w:rsid w:val="00674FF1"/>
    <w:rsid w:val="00685F6E"/>
    <w:rsid w:val="00685FF9"/>
    <w:rsid w:val="00691AF6"/>
    <w:rsid w:val="006A06DD"/>
    <w:rsid w:val="006A231F"/>
    <w:rsid w:val="006A4896"/>
    <w:rsid w:val="006C0253"/>
    <w:rsid w:val="006C1805"/>
    <w:rsid w:val="006C5F5E"/>
    <w:rsid w:val="006C67BC"/>
    <w:rsid w:val="006E0C4B"/>
    <w:rsid w:val="006E1A1B"/>
    <w:rsid w:val="006E378E"/>
    <w:rsid w:val="006F207E"/>
    <w:rsid w:val="007076BF"/>
    <w:rsid w:val="00717109"/>
    <w:rsid w:val="00741E8C"/>
    <w:rsid w:val="00742BB1"/>
    <w:rsid w:val="007524ED"/>
    <w:rsid w:val="007640AC"/>
    <w:rsid w:val="0076686F"/>
    <w:rsid w:val="00782E89"/>
    <w:rsid w:val="00787E94"/>
    <w:rsid w:val="007A3D10"/>
    <w:rsid w:val="007A5DCC"/>
    <w:rsid w:val="007C152A"/>
    <w:rsid w:val="007C1A31"/>
    <w:rsid w:val="007C6858"/>
    <w:rsid w:val="007D5B67"/>
    <w:rsid w:val="007E2999"/>
    <w:rsid w:val="007F0CF7"/>
    <w:rsid w:val="008037BE"/>
    <w:rsid w:val="008069BC"/>
    <w:rsid w:val="00807EA5"/>
    <w:rsid w:val="0081136E"/>
    <w:rsid w:val="00811B9D"/>
    <w:rsid w:val="00824BF7"/>
    <w:rsid w:val="00825A66"/>
    <w:rsid w:val="00831BE2"/>
    <w:rsid w:val="00832520"/>
    <w:rsid w:val="008337E3"/>
    <w:rsid w:val="00834D8D"/>
    <w:rsid w:val="0084444B"/>
    <w:rsid w:val="0084610A"/>
    <w:rsid w:val="008610D3"/>
    <w:rsid w:val="00866329"/>
    <w:rsid w:val="00866B58"/>
    <w:rsid w:val="00883605"/>
    <w:rsid w:val="008A3D9F"/>
    <w:rsid w:val="008A4B61"/>
    <w:rsid w:val="008A7A09"/>
    <w:rsid w:val="008B44F1"/>
    <w:rsid w:val="008B7B00"/>
    <w:rsid w:val="008C0E20"/>
    <w:rsid w:val="008C4A87"/>
    <w:rsid w:val="008C4F87"/>
    <w:rsid w:val="008E7823"/>
    <w:rsid w:val="008F1778"/>
    <w:rsid w:val="00902382"/>
    <w:rsid w:val="00914B34"/>
    <w:rsid w:val="00925085"/>
    <w:rsid w:val="00930CB1"/>
    <w:rsid w:val="009325B8"/>
    <w:rsid w:val="00940091"/>
    <w:rsid w:val="00947BFC"/>
    <w:rsid w:val="009528FD"/>
    <w:rsid w:val="00964C2B"/>
    <w:rsid w:val="00966E24"/>
    <w:rsid w:val="00967BAD"/>
    <w:rsid w:val="0098230D"/>
    <w:rsid w:val="00983619"/>
    <w:rsid w:val="009875FF"/>
    <w:rsid w:val="009A237D"/>
    <w:rsid w:val="009C57EE"/>
    <w:rsid w:val="009D274C"/>
    <w:rsid w:val="009D3675"/>
    <w:rsid w:val="009E3F38"/>
    <w:rsid w:val="009E7405"/>
    <w:rsid w:val="009F18B3"/>
    <w:rsid w:val="009F19B1"/>
    <w:rsid w:val="009F446C"/>
    <w:rsid w:val="00A0212A"/>
    <w:rsid w:val="00A0403D"/>
    <w:rsid w:val="00A12121"/>
    <w:rsid w:val="00A16CC6"/>
    <w:rsid w:val="00A206BE"/>
    <w:rsid w:val="00A303EE"/>
    <w:rsid w:val="00A31C2D"/>
    <w:rsid w:val="00A363A7"/>
    <w:rsid w:val="00A50558"/>
    <w:rsid w:val="00A71205"/>
    <w:rsid w:val="00A76344"/>
    <w:rsid w:val="00A8138B"/>
    <w:rsid w:val="00A87883"/>
    <w:rsid w:val="00AA39DD"/>
    <w:rsid w:val="00AB12C3"/>
    <w:rsid w:val="00AB2F30"/>
    <w:rsid w:val="00AB5BA4"/>
    <w:rsid w:val="00AD0024"/>
    <w:rsid w:val="00AE09BA"/>
    <w:rsid w:val="00AE3D7C"/>
    <w:rsid w:val="00AE75E2"/>
    <w:rsid w:val="00AF01AB"/>
    <w:rsid w:val="00B11579"/>
    <w:rsid w:val="00B15BD9"/>
    <w:rsid w:val="00B16089"/>
    <w:rsid w:val="00B208D3"/>
    <w:rsid w:val="00B2477F"/>
    <w:rsid w:val="00B30230"/>
    <w:rsid w:val="00B3620C"/>
    <w:rsid w:val="00B362C6"/>
    <w:rsid w:val="00B450F9"/>
    <w:rsid w:val="00B665A6"/>
    <w:rsid w:val="00B670F6"/>
    <w:rsid w:val="00B7064A"/>
    <w:rsid w:val="00B70699"/>
    <w:rsid w:val="00B72BB3"/>
    <w:rsid w:val="00B75C0F"/>
    <w:rsid w:val="00B90758"/>
    <w:rsid w:val="00B973C4"/>
    <w:rsid w:val="00B979D9"/>
    <w:rsid w:val="00BA0239"/>
    <w:rsid w:val="00BA219C"/>
    <w:rsid w:val="00BA5EB2"/>
    <w:rsid w:val="00BB2540"/>
    <w:rsid w:val="00BB4064"/>
    <w:rsid w:val="00BC58A1"/>
    <w:rsid w:val="00BF7309"/>
    <w:rsid w:val="00C0224D"/>
    <w:rsid w:val="00C05E50"/>
    <w:rsid w:val="00C12C2C"/>
    <w:rsid w:val="00C12DDC"/>
    <w:rsid w:val="00C154EF"/>
    <w:rsid w:val="00C17168"/>
    <w:rsid w:val="00C2733F"/>
    <w:rsid w:val="00C34F2A"/>
    <w:rsid w:val="00C40A45"/>
    <w:rsid w:val="00C453C4"/>
    <w:rsid w:val="00C677D4"/>
    <w:rsid w:val="00C765A6"/>
    <w:rsid w:val="00C81A15"/>
    <w:rsid w:val="00C829A3"/>
    <w:rsid w:val="00C87657"/>
    <w:rsid w:val="00CB2303"/>
    <w:rsid w:val="00CB38A6"/>
    <w:rsid w:val="00CC39C4"/>
    <w:rsid w:val="00CC438E"/>
    <w:rsid w:val="00CD1513"/>
    <w:rsid w:val="00CD52A8"/>
    <w:rsid w:val="00CD5536"/>
    <w:rsid w:val="00CE1D77"/>
    <w:rsid w:val="00CE68FD"/>
    <w:rsid w:val="00CE6E81"/>
    <w:rsid w:val="00CF1DC9"/>
    <w:rsid w:val="00CF7E8F"/>
    <w:rsid w:val="00D12858"/>
    <w:rsid w:val="00D26430"/>
    <w:rsid w:val="00D27CA2"/>
    <w:rsid w:val="00D30D70"/>
    <w:rsid w:val="00D4064B"/>
    <w:rsid w:val="00D43366"/>
    <w:rsid w:val="00D56BBB"/>
    <w:rsid w:val="00D651FD"/>
    <w:rsid w:val="00D73D0E"/>
    <w:rsid w:val="00D76303"/>
    <w:rsid w:val="00D81712"/>
    <w:rsid w:val="00D86327"/>
    <w:rsid w:val="00D938FC"/>
    <w:rsid w:val="00DA3654"/>
    <w:rsid w:val="00DB756F"/>
    <w:rsid w:val="00DD2933"/>
    <w:rsid w:val="00DD4C18"/>
    <w:rsid w:val="00DD6FB1"/>
    <w:rsid w:val="00DD7B28"/>
    <w:rsid w:val="00DE2820"/>
    <w:rsid w:val="00DE6829"/>
    <w:rsid w:val="00DF57C9"/>
    <w:rsid w:val="00E01F53"/>
    <w:rsid w:val="00E0406D"/>
    <w:rsid w:val="00E1163A"/>
    <w:rsid w:val="00E240F0"/>
    <w:rsid w:val="00E27DD9"/>
    <w:rsid w:val="00E31FE7"/>
    <w:rsid w:val="00E41FDD"/>
    <w:rsid w:val="00E4709C"/>
    <w:rsid w:val="00E5033F"/>
    <w:rsid w:val="00E620A4"/>
    <w:rsid w:val="00E74195"/>
    <w:rsid w:val="00E93A0E"/>
    <w:rsid w:val="00EA39C6"/>
    <w:rsid w:val="00EA56DD"/>
    <w:rsid w:val="00EB1673"/>
    <w:rsid w:val="00EB1A07"/>
    <w:rsid w:val="00EC532D"/>
    <w:rsid w:val="00ED15FF"/>
    <w:rsid w:val="00EE107E"/>
    <w:rsid w:val="00EE7F06"/>
    <w:rsid w:val="00EF3A28"/>
    <w:rsid w:val="00EF4F79"/>
    <w:rsid w:val="00EF577A"/>
    <w:rsid w:val="00F04748"/>
    <w:rsid w:val="00F05193"/>
    <w:rsid w:val="00F1488D"/>
    <w:rsid w:val="00F25E1C"/>
    <w:rsid w:val="00F332FA"/>
    <w:rsid w:val="00F36C98"/>
    <w:rsid w:val="00F51E96"/>
    <w:rsid w:val="00F56B29"/>
    <w:rsid w:val="00F7058E"/>
    <w:rsid w:val="00F85BDA"/>
    <w:rsid w:val="00F96F5A"/>
    <w:rsid w:val="00FA113A"/>
    <w:rsid w:val="00FA5D19"/>
    <w:rsid w:val="00FB1BD3"/>
    <w:rsid w:val="00FC1641"/>
    <w:rsid w:val="00FD3B42"/>
    <w:rsid w:val="00FE5EA7"/>
    <w:rsid w:val="00FF1315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12547-E502-45E9-9A67-7C8BD592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rsid w:val="00304E31"/>
  </w:style>
  <w:style w:type="paragraph" w:styleId="AralkYok">
    <w:name w:val="No Spacing"/>
    <w:uiPriority w:val="1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FF472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26E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E75E2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orta">
    <w:name w:val="orta"/>
    <w:basedOn w:val="Normal"/>
    <w:rsid w:val="0036098D"/>
    <w:pPr>
      <w:spacing w:line="259" w:lineRule="auto"/>
      <w:jc w:val="center"/>
    </w:pPr>
    <w:rPr>
      <w:rFonts w:eastAsia="Times New Roman"/>
      <w:lang w:eastAsia="tr-TR"/>
    </w:rPr>
  </w:style>
  <w:style w:type="character" w:customStyle="1" w:styleId="kadro">
    <w:name w:val="kadro"/>
    <w:rsid w:val="0036098D"/>
    <w:rPr>
      <w:rFonts w:ascii="Times New Roman" w:eastAsia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l.usak.edu.tr/menu/4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rsonel.usak.edu.tr/menu/43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B611-C9AF-4B60-B9DC-E94B7450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</dc:creator>
  <cp:lastModifiedBy>ŞEFİK ATEŞ</cp:lastModifiedBy>
  <cp:revision>36</cp:revision>
  <cp:lastPrinted>2019-07-24T11:10:00Z</cp:lastPrinted>
  <dcterms:created xsi:type="dcterms:W3CDTF">2019-06-18T13:32:00Z</dcterms:created>
  <dcterms:modified xsi:type="dcterms:W3CDTF">2019-07-24T11:10:00Z</dcterms:modified>
</cp:coreProperties>
</file>