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C785C" w14:textId="07271E5E" w:rsidR="003F1EFD" w:rsidRPr="006F395E" w:rsidRDefault="003F1EFD" w:rsidP="006F395E">
      <w:pPr>
        <w:spacing w:line="360" w:lineRule="auto"/>
        <w:ind w:firstLine="708"/>
        <w:rPr>
          <w:rFonts w:ascii="Times New Roman" w:hAnsi="Times New Roman" w:cs="Times New Roman"/>
          <w:b/>
          <w:bCs/>
        </w:rPr>
      </w:pPr>
      <w:bookmarkStart w:id="0" w:name="_GoBack"/>
      <w:bookmarkEnd w:id="0"/>
      <w:r w:rsidRPr="006F395E">
        <w:rPr>
          <w:rFonts w:ascii="Times New Roman" w:hAnsi="Times New Roman" w:cs="Times New Roman"/>
          <w:b/>
          <w:bCs/>
        </w:rPr>
        <w:t>Değerli A</w:t>
      </w:r>
      <w:r w:rsidR="0088606F" w:rsidRPr="006F395E">
        <w:rPr>
          <w:rFonts w:ascii="Times New Roman" w:hAnsi="Times New Roman" w:cs="Times New Roman"/>
          <w:b/>
          <w:bCs/>
        </w:rPr>
        <w:t>raştırmacılar</w:t>
      </w:r>
      <w:r w:rsidRPr="006F395E">
        <w:rPr>
          <w:rFonts w:ascii="Times New Roman" w:hAnsi="Times New Roman" w:cs="Times New Roman"/>
          <w:b/>
          <w:bCs/>
        </w:rPr>
        <w:t>,</w:t>
      </w:r>
    </w:p>
    <w:p w14:paraId="57BC2D76" w14:textId="77777777" w:rsidR="0088606F" w:rsidRPr="006F395E" w:rsidRDefault="0088606F" w:rsidP="006F395E">
      <w:pPr>
        <w:spacing w:line="360" w:lineRule="auto"/>
        <w:ind w:firstLine="708"/>
        <w:jc w:val="both"/>
        <w:rPr>
          <w:rFonts w:ascii="Times New Roman" w:hAnsi="Times New Roman" w:cs="Times New Roman"/>
        </w:rPr>
      </w:pPr>
      <w:r w:rsidRPr="006F395E">
        <w:rPr>
          <w:rFonts w:ascii="Times New Roman" w:hAnsi="Times New Roman" w:cs="Times New Roman"/>
        </w:rPr>
        <w:t>Trabzon Üniversitesi ve Bi Marka Derneği iş birliğinde düzenlenecek olan Uluslararası Bi Marka Türkiye: Karadeniz Kongresi, Trabzon Büyükşehir Belediyesi ve Gümüşhane Üniversitesi paydaşlığında 14–16 Mayıs 2026 tarihlerinde Trabzon Üniversitesi ev sahipliğinde gerçekleştirilecektir.</w:t>
      </w:r>
    </w:p>
    <w:p w14:paraId="313D407E" w14:textId="017A21E2" w:rsidR="00AD348F" w:rsidRPr="006F395E" w:rsidRDefault="003F1EFD" w:rsidP="006F395E">
      <w:pPr>
        <w:spacing w:line="360" w:lineRule="auto"/>
        <w:ind w:firstLine="708"/>
        <w:jc w:val="both"/>
        <w:rPr>
          <w:rFonts w:ascii="Times New Roman" w:hAnsi="Times New Roman" w:cs="Times New Roman"/>
        </w:rPr>
      </w:pPr>
      <w:r w:rsidRPr="006F395E">
        <w:rPr>
          <w:rFonts w:ascii="Times New Roman" w:hAnsi="Times New Roman" w:cs="Times New Roman"/>
          <w:bCs/>
        </w:rPr>
        <w:t>Uluslararası Bi Marka Türkiye: Karadeniz Kongresi</w:t>
      </w:r>
      <w:r w:rsidR="00AD3BF0" w:rsidRPr="006F395E">
        <w:rPr>
          <w:rFonts w:ascii="Times New Roman" w:hAnsi="Times New Roman" w:cs="Times New Roman"/>
          <w:b/>
        </w:rPr>
        <w:t xml:space="preserve">, </w:t>
      </w:r>
      <w:r w:rsidR="00AD3BF0" w:rsidRPr="006F395E">
        <w:rPr>
          <w:rFonts w:ascii="Times New Roman" w:hAnsi="Times New Roman" w:cs="Times New Roman"/>
        </w:rPr>
        <w:t>m</w:t>
      </w:r>
      <w:r w:rsidR="00AD348F" w:rsidRPr="006F395E">
        <w:rPr>
          <w:rFonts w:ascii="Times New Roman" w:hAnsi="Times New Roman" w:cs="Times New Roman"/>
        </w:rPr>
        <w:t xml:space="preserve">arkalaşma </w:t>
      </w:r>
      <w:r w:rsidR="00AD3BF0" w:rsidRPr="006F395E">
        <w:rPr>
          <w:rFonts w:ascii="Times New Roman" w:hAnsi="Times New Roman" w:cs="Times New Roman"/>
        </w:rPr>
        <w:t xml:space="preserve">ana </w:t>
      </w:r>
      <w:r w:rsidR="00E53CDA" w:rsidRPr="006F395E">
        <w:rPr>
          <w:rFonts w:ascii="Times New Roman" w:hAnsi="Times New Roman" w:cs="Times New Roman"/>
        </w:rPr>
        <w:t>başlığı</w:t>
      </w:r>
      <w:r w:rsidR="00AD348F" w:rsidRPr="006F395E">
        <w:rPr>
          <w:rFonts w:ascii="Times New Roman" w:hAnsi="Times New Roman" w:cs="Times New Roman"/>
        </w:rPr>
        <w:t xml:space="preserve"> altında </w:t>
      </w:r>
      <w:r w:rsidR="00AD348F" w:rsidRPr="006F395E">
        <w:rPr>
          <w:rFonts w:ascii="Times New Roman" w:hAnsi="Times New Roman" w:cs="Times New Roman"/>
          <w:color w:val="051E2C"/>
          <w:spacing w:val="-2"/>
        </w:rPr>
        <w:t xml:space="preserve">pazarlamadan iletişime, inovasyondan rekabete, çevreden turizme, spordan sağlığa, geleneksel medyadan sosyal medyaya, hukuktan uluslararası ilişkilere, siyasetten ekonomiye, sanattan teknolojiye, kurumsallaşmadan ticarete kadar birçok alanda farklı üniversitelerden </w:t>
      </w:r>
      <w:r w:rsidR="00AD348F" w:rsidRPr="006F395E">
        <w:rPr>
          <w:rFonts w:ascii="Times New Roman" w:hAnsi="Times New Roman" w:cs="Times New Roman"/>
        </w:rPr>
        <w:t>uzman akademisyenlerin ve araştırmacıların katkılarıyla çok boyutlu olarak tartışılacaktır.</w:t>
      </w:r>
    </w:p>
    <w:p w14:paraId="57DB2730" w14:textId="09A89717" w:rsidR="007D1E31" w:rsidRPr="006F395E" w:rsidRDefault="007D1E31" w:rsidP="006F395E">
      <w:pPr>
        <w:spacing w:after="120" w:line="360" w:lineRule="auto"/>
        <w:ind w:firstLine="709"/>
        <w:jc w:val="both"/>
        <w:rPr>
          <w:rFonts w:ascii="Times New Roman" w:hAnsi="Times New Roman" w:cs="Times New Roman"/>
        </w:rPr>
      </w:pPr>
      <w:r w:rsidRPr="006F395E">
        <w:rPr>
          <w:rFonts w:ascii="Times New Roman" w:hAnsi="Times New Roman" w:cs="Times New Roman"/>
        </w:rPr>
        <w:t xml:space="preserve">“MARKAYA DAİR HER ŞEY BU KONGREDE” sloganıyla çıktığımız bu yolda, üç gün boyunca çok farklı konuları ele alacağız. 14 Mayıs’ta açılışını yapacağımız kongremizde farklı yetkinliklere sahip davetli konuşmacıları ağırlayacağız. Akademisyen, iş insanı, reklamcıların davetli konuşmacı olarak aramızda yer alacağı bu etkinliğin ardından oturumlar başlayacak ve araştırmacılarımızın hazırladıkları çalışmalar, salonlarda sunulacaktır. 15 Mayıs’ta bildiri sunumları, farklı salonlarda devam edecek ve gün sonuna kadar tamamlanacaktır. Gün sonunda kongre sonuç bildirgesinin yayınlanmasının ardından bilimsel süreç sona erecektir. 3. gün olan 16 Mayıs’ta ise Trabzon’un tarihi ve doğal güzelliklerinin gezildiği bir etkinliğimiz olacaktır. </w:t>
      </w:r>
    </w:p>
    <w:p w14:paraId="0D7B402C" w14:textId="77777777" w:rsidR="007D1E31" w:rsidRPr="006F395E" w:rsidRDefault="007D1E31" w:rsidP="006F395E">
      <w:pPr>
        <w:spacing w:after="120" w:line="360" w:lineRule="auto"/>
        <w:ind w:firstLine="709"/>
        <w:jc w:val="both"/>
        <w:rPr>
          <w:rFonts w:ascii="Times New Roman" w:hAnsi="Times New Roman" w:cs="Times New Roman"/>
        </w:rPr>
      </w:pPr>
      <w:r w:rsidRPr="006F395E">
        <w:rPr>
          <w:rFonts w:ascii="Times New Roman" w:hAnsi="Times New Roman" w:cs="Times New Roman"/>
        </w:rPr>
        <w:t xml:space="preserve">Trabzon Üniversitesi ve Bi Marka Derneği’nin iş birliğinde gerçekleşen Uluslararası Bi Marka Türkiye: Karadeniz Kongresi’ni </w:t>
      </w:r>
      <w:hyperlink r:id="rId5" w:history="1">
        <w:r w:rsidRPr="006F395E">
          <w:rPr>
            <w:rStyle w:val="Kpr"/>
            <w:rFonts w:ascii="Times New Roman" w:hAnsi="Times New Roman" w:cs="Times New Roman"/>
          </w:rPr>
          <w:t>www.bimarkaturkiye.com</w:t>
        </w:r>
      </w:hyperlink>
      <w:r w:rsidRPr="006F395E">
        <w:rPr>
          <w:rFonts w:ascii="Times New Roman" w:hAnsi="Times New Roman" w:cs="Times New Roman"/>
        </w:rPr>
        <w:t xml:space="preserve"> web sayfamızdan ve bimarkaturkiye sosyal medya hesaplarımızdan takip edebilirsiniz. </w:t>
      </w:r>
    </w:p>
    <w:p w14:paraId="4C598265" w14:textId="77777777" w:rsidR="007D1E31" w:rsidRPr="006F395E" w:rsidRDefault="007D1E31" w:rsidP="006F395E">
      <w:pPr>
        <w:spacing w:after="120" w:line="360" w:lineRule="auto"/>
        <w:ind w:firstLine="709"/>
        <w:jc w:val="both"/>
        <w:rPr>
          <w:rFonts w:ascii="Times New Roman" w:hAnsi="Times New Roman" w:cs="Times New Roman"/>
        </w:rPr>
      </w:pPr>
      <w:r w:rsidRPr="006F395E">
        <w:rPr>
          <w:rFonts w:ascii="Times New Roman" w:hAnsi="Times New Roman" w:cs="Times New Roman"/>
        </w:rPr>
        <w:t>Ülkemize global 500’de Bi Karadeniz markası kazandırabilmek umuduyla…</w:t>
      </w:r>
    </w:p>
    <w:p w14:paraId="384538D8" w14:textId="77777777" w:rsidR="00FB2231" w:rsidRDefault="00FB2231" w:rsidP="006F395E">
      <w:pPr>
        <w:spacing w:after="120" w:line="360" w:lineRule="auto"/>
        <w:ind w:firstLine="709"/>
        <w:jc w:val="right"/>
        <w:rPr>
          <w:rFonts w:ascii="Times New Roman" w:hAnsi="Times New Roman" w:cs="Times New Roman"/>
        </w:rPr>
      </w:pPr>
    </w:p>
    <w:p w14:paraId="20EC2F31" w14:textId="59449CEE" w:rsidR="007D1E31" w:rsidRPr="006F395E" w:rsidRDefault="007D1E31" w:rsidP="006F395E">
      <w:pPr>
        <w:spacing w:after="120" w:line="360" w:lineRule="auto"/>
        <w:ind w:firstLine="709"/>
        <w:jc w:val="right"/>
        <w:rPr>
          <w:rFonts w:ascii="Times New Roman" w:hAnsi="Times New Roman" w:cs="Times New Roman"/>
        </w:rPr>
      </w:pPr>
      <w:r w:rsidRPr="006F395E">
        <w:rPr>
          <w:rFonts w:ascii="Times New Roman" w:hAnsi="Times New Roman" w:cs="Times New Roman"/>
        </w:rPr>
        <w:t>Saygılarımızla</w:t>
      </w:r>
    </w:p>
    <w:p w14:paraId="1FDB1DC1" w14:textId="77777777" w:rsidR="007D1E31" w:rsidRPr="006F395E" w:rsidRDefault="007D1E31" w:rsidP="006F395E">
      <w:pPr>
        <w:pStyle w:val="ListeParagraf"/>
        <w:spacing w:after="120" w:line="360" w:lineRule="auto"/>
        <w:ind w:left="1069"/>
        <w:jc w:val="right"/>
        <w:rPr>
          <w:rFonts w:ascii="Times New Roman" w:hAnsi="Times New Roman" w:cs="Times New Roman"/>
        </w:rPr>
      </w:pPr>
      <w:r w:rsidRPr="006F395E">
        <w:rPr>
          <w:rFonts w:ascii="Times New Roman" w:hAnsi="Times New Roman" w:cs="Times New Roman"/>
        </w:rPr>
        <w:t>Prof. Dr. Emre Ş. ASLAN</w:t>
      </w:r>
    </w:p>
    <w:p w14:paraId="34113C5F" w14:textId="77777777" w:rsidR="007D1E31" w:rsidRPr="006F395E" w:rsidRDefault="007D1E31" w:rsidP="006F395E">
      <w:pPr>
        <w:pStyle w:val="ListeParagraf"/>
        <w:spacing w:after="120" w:line="360" w:lineRule="auto"/>
        <w:ind w:left="1069"/>
        <w:jc w:val="right"/>
        <w:rPr>
          <w:rFonts w:ascii="Times New Roman" w:hAnsi="Times New Roman" w:cs="Times New Roman"/>
        </w:rPr>
      </w:pPr>
      <w:r w:rsidRPr="006F395E">
        <w:rPr>
          <w:rFonts w:ascii="Times New Roman" w:hAnsi="Times New Roman" w:cs="Times New Roman"/>
        </w:rPr>
        <w:t>Kongre Düzenleme Kurulu Başkanı</w:t>
      </w:r>
    </w:p>
    <w:p w14:paraId="055F6E01" w14:textId="77777777" w:rsidR="006F395E" w:rsidRDefault="006F395E" w:rsidP="006F395E">
      <w:pPr>
        <w:jc w:val="both"/>
        <w:rPr>
          <w:rFonts w:ascii="Times New Roman" w:hAnsi="Times New Roman" w:cs="Times New Roman"/>
          <w:u w:val="single"/>
        </w:rPr>
      </w:pPr>
    </w:p>
    <w:p w14:paraId="3E9E79DE" w14:textId="77777777" w:rsidR="00FB2231" w:rsidRDefault="00FB2231" w:rsidP="001637B4">
      <w:pPr>
        <w:ind w:firstLine="708"/>
        <w:jc w:val="both"/>
        <w:rPr>
          <w:rFonts w:ascii="Times New Roman" w:hAnsi="Times New Roman" w:cs="Times New Roman"/>
          <w:u w:val="single"/>
        </w:rPr>
      </w:pPr>
    </w:p>
    <w:p w14:paraId="42FFA0A0" w14:textId="77777777" w:rsidR="00FB2231" w:rsidRDefault="00FB2231" w:rsidP="001637B4">
      <w:pPr>
        <w:ind w:firstLine="708"/>
        <w:jc w:val="both"/>
        <w:rPr>
          <w:rFonts w:ascii="Times New Roman" w:hAnsi="Times New Roman" w:cs="Times New Roman"/>
          <w:u w:val="single"/>
        </w:rPr>
      </w:pPr>
    </w:p>
    <w:p w14:paraId="2D305253" w14:textId="60B60C38" w:rsidR="001637B4" w:rsidRPr="007D1E31" w:rsidRDefault="001637B4" w:rsidP="001637B4">
      <w:pPr>
        <w:ind w:firstLine="708"/>
        <w:jc w:val="both"/>
        <w:rPr>
          <w:rFonts w:ascii="Times New Roman" w:hAnsi="Times New Roman" w:cs="Times New Roman"/>
        </w:rPr>
      </w:pPr>
      <w:r w:rsidRPr="007D1E31">
        <w:rPr>
          <w:rFonts w:ascii="Times New Roman" w:hAnsi="Times New Roman" w:cs="Times New Roman"/>
          <w:u w:val="single"/>
        </w:rPr>
        <w:lastRenderedPageBreak/>
        <w:t>Kongre Tematik Alanları</w:t>
      </w:r>
    </w:p>
    <w:p w14:paraId="31D2F319" w14:textId="77777777" w:rsidR="001637B4" w:rsidRPr="007D1E31" w:rsidRDefault="001637B4" w:rsidP="001637B4">
      <w:pPr>
        <w:ind w:firstLine="708"/>
        <w:jc w:val="both"/>
        <w:rPr>
          <w:rFonts w:ascii="Times New Roman" w:hAnsi="Times New Roman" w:cs="Times New Roman"/>
        </w:rPr>
      </w:pPr>
      <w:r w:rsidRPr="007D1E31">
        <w:rPr>
          <w:rFonts w:ascii="Times New Roman" w:hAnsi="Times New Roman" w:cs="Times New Roman"/>
        </w:rPr>
        <w:t>Kongre aşağıdaki alanlarda hazırlanmış bilimsel çalışmaları kabul etmektedir:</w:t>
      </w:r>
    </w:p>
    <w:p w14:paraId="04C4E1B9"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Marka ve markalaşma</w:t>
      </w:r>
    </w:p>
    <w:p w14:paraId="10142F4E"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Pazarlama ve rekabet</w:t>
      </w:r>
    </w:p>
    <w:p w14:paraId="7167868B"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Kurumsallaşma ve yönetim</w:t>
      </w:r>
    </w:p>
    <w:p w14:paraId="2BA18014"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Ekonomi ve ticaret</w:t>
      </w:r>
    </w:p>
    <w:p w14:paraId="6DBB4339"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İnovasyon ve girişimcilik</w:t>
      </w:r>
    </w:p>
    <w:p w14:paraId="440ED83E"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Turizm ve şehir markalaşması</w:t>
      </w:r>
    </w:p>
    <w:p w14:paraId="088AAA27"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İletişim ve medya çalışmaları</w:t>
      </w:r>
    </w:p>
    <w:p w14:paraId="4AAE55A9"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Sosyal medya ve dijital marka yönetimi</w:t>
      </w:r>
    </w:p>
    <w:p w14:paraId="1D1916C7"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Hukuk, siyaset ve uluslararası ilişkiler</w:t>
      </w:r>
    </w:p>
    <w:p w14:paraId="668B96B9" w14:textId="77777777" w:rsidR="001637B4" w:rsidRPr="007D1E31" w:rsidRDefault="001637B4" w:rsidP="001637B4">
      <w:pPr>
        <w:numPr>
          <w:ilvl w:val="0"/>
          <w:numId w:val="2"/>
        </w:numPr>
        <w:jc w:val="both"/>
        <w:rPr>
          <w:rFonts w:ascii="Times New Roman" w:hAnsi="Times New Roman" w:cs="Times New Roman"/>
        </w:rPr>
      </w:pPr>
      <w:r w:rsidRPr="007D1E31">
        <w:rPr>
          <w:rFonts w:ascii="Times New Roman" w:hAnsi="Times New Roman" w:cs="Times New Roman"/>
        </w:rPr>
        <w:t>Sanat, teknoloji ve kültürel çalışmalar</w:t>
      </w:r>
    </w:p>
    <w:p w14:paraId="67411518" w14:textId="77777777" w:rsidR="001637B4" w:rsidRPr="001637B4" w:rsidRDefault="001637B4" w:rsidP="001637B4">
      <w:pPr>
        <w:ind w:firstLine="708"/>
        <w:jc w:val="both"/>
        <w:rPr>
          <w:rFonts w:ascii="Times New Roman" w:hAnsi="Times New Roman" w:cs="Times New Roman"/>
          <w:b/>
          <w:bCs/>
        </w:rPr>
      </w:pPr>
    </w:p>
    <w:sectPr w:rsidR="001637B4" w:rsidRPr="00163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351E9"/>
    <w:multiLevelType w:val="multilevel"/>
    <w:tmpl w:val="259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5201BB"/>
    <w:multiLevelType w:val="multilevel"/>
    <w:tmpl w:val="09D2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FD"/>
    <w:rsid w:val="00057D45"/>
    <w:rsid w:val="00081489"/>
    <w:rsid w:val="00154B7E"/>
    <w:rsid w:val="001637B4"/>
    <w:rsid w:val="003F1EFD"/>
    <w:rsid w:val="0045016F"/>
    <w:rsid w:val="0054539C"/>
    <w:rsid w:val="00690A51"/>
    <w:rsid w:val="006F395E"/>
    <w:rsid w:val="007621D3"/>
    <w:rsid w:val="007D1E31"/>
    <w:rsid w:val="0088606F"/>
    <w:rsid w:val="008F54C8"/>
    <w:rsid w:val="0091638F"/>
    <w:rsid w:val="0099314D"/>
    <w:rsid w:val="009C5FD5"/>
    <w:rsid w:val="00AD348F"/>
    <w:rsid w:val="00AD3BF0"/>
    <w:rsid w:val="00C05BEF"/>
    <w:rsid w:val="00D3598A"/>
    <w:rsid w:val="00D65EDB"/>
    <w:rsid w:val="00E00013"/>
    <w:rsid w:val="00E147EE"/>
    <w:rsid w:val="00E53CDA"/>
    <w:rsid w:val="00FB2231"/>
    <w:rsid w:val="00FD0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C1E1"/>
  <w15:chartTrackingRefBased/>
  <w15:docId w15:val="{CD9D1D17-E35A-46B3-9A08-2512FF39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F1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F1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F1EF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F1EF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F1EF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F1E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1E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1E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1E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1EF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F1E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F1E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F1EF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F1EF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F1E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1E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1E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1EFD"/>
    <w:rPr>
      <w:rFonts w:eastAsiaTheme="majorEastAsia" w:cstheme="majorBidi"/>
      <w:color w:val="272727" w:themeColor="text1" w:themeTint="D8"/>
    </w:rPr>
  </w:style>
  <w:style w:type="paragraph" w:styleId="KonuBal">
    <w:name w:val="Title"/>
    <w:basedOn w:val="Normal"/>
    <w:next w:val="Normal"/>
    <w:link w:val="KonuBalChar"/>
    <w:uiPriority w:val="10"/>
    <w:qFormat/>
    <w:rsid w:val="003F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1E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F1E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F1E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F1E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F1EFD"/>
    <w:rPr>
      <w:i/>
      <w:iCs/>
      <w:color w:val="404040" w:themeColor="text1" w:themeTint="BF"/>
    </w:rPr>
  </w:style>
  <w:style w:type="paragraph" w:styleId="ListeParagraf">
    <w:name w:val="List Paragraph"/>
    <w:basedOn w:val="Normal"/>
    <w:uiPriority w:val="34"/>
    <w:qFormat/>
    <w:rsid w:val="003F1EFD"/>
    <w:pPr>
      <w:ind w:left="720"/>
      <w:contextualSpacing/>
    </w:pPr>
  </w:style>
  <w:style w:type="character" w:styleId="GlVurgulama">
    <w:name w:val="Intense Emphasis"/>
    <w:basedOn w:val="VarsaylanParagrafYazTipi"/>
    <w:uiPriority w:val="21"/>
    <w:qFormat/>
    <w:rsid w:val="003F1EFD"/>
    <w:rPr>
      <w:i/>
      <w:iCs/>
      <w:color w:val="0F4761" w:themeColor="accent1" w:themeShade="BF"/>
    </w:rPr>
  </w:style>
  <w:style w:type="paragraph" w:styleId="GlAlnt">
    <w:name w:val="Intense Quote"/>
    <w:basedOn w:val="Normal"/>
    <w:next w:val="Normal"/>
    <w:link w:val="GlAlntChar"/>
    <w:uiPriority w:val="30"/>
    <w:qFormat/>
    <w:rsid w:val="003F1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F1EFD"/>
    <w:rPr>
      <w:i/>
      <w:iCs/>
      <w:color w:val="0F4761" w:themeColor="accent1" w:themeShade="BF"/>
    </w:rPr>
  </w:style>
  <w:style w:type="character" w:styleId="GlBavuru">
    <w:name w:val="Intense Reference"/>
    <w:basedOn w:val="VarsaylanParagrafYazTipi"/>
    <w:uiPriority w:val="32"/>
    <w:qFormat/>
    <w:rsid w:val="003F1EFD"/>
    <w:rPr>
      <w:b/>
      <w:bCs/>
      <w:smallCaps/>
      <w:color w:val="0F4761" w:themeColor="accent1" w:themeShade="BF"/>
      <w:spacing w:val="5"/>
    </w:rPr>
  </w:style>
  <w:style w:type="character" w:styleId="Kpr">
    <w:name w:val="Hyperlink"/>
    <w:basedOn w:val="VarsaylanParagrafYazTipi"/>
    <w:uiPriority w:val="99"/>
    <w:unhideWhenUsed/>
    <w:rsid w:val="00AD348F"/>
    <w:rPr>
      <w:color w:val="467886" w:themeColor="hyperlink"/>
      <w:u w:val="single"/>
    </w:rPr>
  </w:style>
  <w:style w:type="character" w:customStyle="1" w:styleId="UnresolvedMention">
    <w:name w:val="Unresolved Mention"/>
    <w:basedOn w:val="VarsaylanParagrafYazTipi"/>
    <w:uiPriority w:val="99"/>
    <w:semiHidden/>
    <w:unhideWhenUsed/>
    <w:rsid w:val="00AD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markaturkiy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Yılmaz</dc:creator>
  <cp:keywords/>
  <dc:description/>
  <cp:lastModifiedBy>sks</cp:lastModifiedBy>
  <cp:revision>2</cp:revision>
  <dcterms:created xsi:type="dcterms:W3CDTF">2026-04-01T06:25:00Z</dcterms:created>
  <dcterms:modified xsi:type="dcterms:W3CDTF">2026-04-01T06:25:00Z</dcterms:modified>
</cp:coreProperties>
</file>