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91308A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CD7264">
        <w:rPr>
          <w:szCs w:val="24"/>
        </w:rPr>
        <w:t>2 Kalem Dental Malzeme Alımı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E25D51">
        <w:trPr>
          <w:trHeight w:val="1204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:rsidTr="00E25D51">
        <w:tc>
          <w:tcPr>
            <w:tcW w:w="572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CD7264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Sert besleme maddesi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0F2400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CD7264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CD7264" w:rsidRPr="00FD19D1" w:rsidTr="00E25D51">
        <w:tc>
          <w:tcPr>
            <w:tcW w:w="572" w:type="dxa"/>
          </w:tcPr>
          <w:p w:rsidR="00CD7264" w:rsidRDefault="00CD7264" w:rsidP="002A3902">
            <w:pPr>
              <w:rPr>
                <w:sz w:val="22"/>
                <w:szCs w:val="22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64" w:rsidRDefault="00CD7264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Aljinat karıştırma kabı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64" w:rsidRDefault="00CD7264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64" w:rsidRDefault="00CD7264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46" w:type="dxa"/>
          </w:tcPr>
          <w:p w:rsidR="00CD7264" w:rsidRPr="00FD19D1" w:rsidRDefault="00CD7264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CD7264" w:rsidRPr="00FD19D1" w:rsidRDefault="00CD7264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:rsidTr="00E25D51">
        <w:trPr>
          <w:trHeight w:val="473"/>
        </w:trPr>
        <w:tc>
          <w:tcPr>
            <w:tcW w:w="7962" w:type="dxa"/>
            <w:gridSpan w:val="5"/>
          </w:tcPr>
          <w:p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0F2400">
        <w:rPr>
          <w:b/>
          <w:sz w:val="20"/>
          <w:szCs w:val="22"/>
        </w:rPr>
        <w:t>06</w:t>
      </w:r>
      <w:r w:rsidR="002A3902">
        <w:rPr>
          <w:b/>
          <w:sz w:val="20"/>
          <w:szCs w:val="22"/>
        </w:rPr>
        <w:t>/</w:t>
      </w:r>
      <w:r w:rsidR="00591543">
        <w:rPr>
          <w:b/>
          <w:sz w:val="20"/>
          <w:szCs w:val="22"/>
        </w:rPr>
        <w:t>0</w:t>
      </w:r>
      <w:r w:rsidR="000F2400">
        <w:rPr>
          <w:b/>
          <w:sz w:val="20"/>
          <w:szCs w:val="22"/>
        </w:rPr>
        <w:t>2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0F2400">
        <w:rPr>
          <w:b/>
          <w:sz w:val="20"/>
          <w:szCs w:val="22"/>
        </w:rPr>
        <w:t>16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2A3902" w:rsidRDefault="002A3902" w:rsidP="00F31212">
      <w:pPr>
        <w:rPr>
          <w:sz w:val="20"/>
        </w:rPr>
      </w:pPr>
    </w:p>
    <w:p w:rsidR="002A3902" w:rsidRDefault="002A3902" w:rsidP="00F31212">
      <w:pPr>
        <w:rPr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591543" w:rsidRDefault="00591543" w:rsidP="002A3902">
      <w:pPr>
        <w:jc w:val="center"/>
        <w:rPr>
          <w:b/>
          <w:sz w:val="20"/>
        </w:rPr>
      </w:pPr>
    </w:p>
    <w:p w:rsidR="00CD7264" w:rsidRDefault="00CD7264" w:rsidP="002A3902">
      <w:pPr>
        <w:jc w:val="center"/>
        <w:rPr>
          <w:b/>
          <w:sz w:val="20"/>
        </w:rPr>
      </w:pPr>
    </w:p>
    <w:p w:rsidR="00CD7264" w:rsidRDefault="00CD7264" w:rsidP="002A3902">
      <w:pPr>
        <w:jc w:val="center"/>
        <w:rPr>
          <w:b/>
          <w:sz w:val="20"/>
        </w:rPr>
      </w:pPr>
    </w:p>
    <w:p w:rsidR="00CD7264" w:rsidRDefault="00CD7264" w:rsidP="002A3902">
      <w:pPr>
        <w:jc w:val="center"/>
        <w:rPr>
          <w:b/>
          <w:sz w:val="20"/>
        </w:rPr>
      </w:pPr>
    </w:p>
    <w:p w:rsidR="00CD7264" w:rsidRDefault="00CD7264" w:rsidP="002A3902">
      <w:pPr>
        <w:jc w:val="center"/>
        <w:rPr>
          <w:b/>
          <w:sz w:val="20"/>
        </w:rPr>
      </w:pPr>
    </w:p>
    <w:p w:rsidR="00CD7264" w:rsidRDefault="00CD7264" w:rsidP="002A3902">
      <w:pPr>
        <w:jc w:val="center"/>
        <w:rPr>
          <w:b/>
          <w:sz w:val="20"/>
        </w:rPr>
      </w:pPr>
    </w:p>
    <w:p w:rsidR="00CD7264" w:rsidRDefault="00CD7264" w:rsidP="002A3902">
      <w:pPr>
        <w:jc w:val="center"/>
        <w:rPr>
          <w:b/>
          <w:sz w:val="20"/>
        </w:rPr>
      </w:pPr>
    </w:p>
    <w:p w:rsidR="00CD7264" w:rsidRDefault="00CD7264" w:rsidP="002A3902">
      <w:pPr>
        <w:jc w:val="center"/>
        <w:rPr>
          <w:b/>
          <w:sz w:val="20"/>
        </w:rPr>
      </w:pPr>
    </w:p>
    <w:p w:rsidR="00CD7264" w:rsidRDefault="00CD7264" w:rsidP="002A3902">
      <w:pPr>
        <w:jc w:val="center"/>
        <w:rPr>
          <w:b/>
          <w:sz w:val="20"/>
        </w:rPr>
      </w:pPr>
    </w:p>
    <w:p w:rsidR="00CD7264" w:rsidRDefault="00CD7264" w:rsidP="002A3902">
      <w:pPr>
        <w:jc w:val="center"/>
        <w:rPr>
          <w:b/>
          <w:sz w:val="20"/>
        </w:rPr>
      </w:pPr>
    </w:p>
    <w:p w:rsidR="00CD7264" w:rsidRDefault="00CD7264" w:rsidP="00CD7264">
      <w:pPr>
        <w:pStyle w:val="AralkYok"/>
        <w:jc w:val="center"/>
        <w:rPr>
          <w:rFonts w:ascii="Times New Roman" w:hAnsi="Times New Roman"/>
          <w:b/>
          <w:color w:val="000000"/>
        </w:rPr>
      </w:pPr>
      <w:r w:rsidRPr="0030189B">
        <w:rPr>
          <w:rFonts w:ascii="Times New Roman" w:hAnsi="Times New Roman"/>
          <w:b/>
          <w:color w:val="000000"/>
        </w:rPr>
        <w:t>TEKNİK ŞARTNAME</w:t>
      </w:r>
    </w:p>
    <w:p w:rsidR="00CD7264" w:rsidRPr="0030189B" w:rsidRDefault="00CD7264" w:rsidP="00CD7264">
      <w:pPr>
        <w:pStyle w:val="AralkYok"/>
        <w:rPr>
          <w:rFonts w:ascii="Times New Roman" w:hAnsi="Times New Roman"/>
          <w:b/>
          <w:color w:val="000000"/>
        </w:rPr>
      </w:pPr>
    </w:p>
    <w:p w:rsidR="00CD7264" w:rsidRPr="0030189B" w:rsidRDefault="00CD7264" w:rsidP="00CD7264">
      <w:pPr>
        <w:pStyle w:val="AralkYok"/>
        <w:rPr>
          <w:rFonts w:ascii="Times New Roman" w:hAnsi="Times New Roman"/>
          <w:b/>
          <w:color w:val="000000"/>
        </w:rPr>
      </w:pPr>
      <w:r w:rsidRPr="0030189B">
        <w:rPr>
          <w:rFonts w:ascii="Times New Roman" w:hAnsi="Times New Roman"/>
          <w:b/>
          <w:color w:val="000000"/>
        </w:rPr>
        <w:t>Sert Besleme Maddesi</w:t>
      </w:r>
      <w:r>
        <w:rPr>
          <w:rFonts w:ascii="Times New Roman" w:hAnsi="Times New Roman"/>
          <w:b/>
          <w:color w:val="000000"/>
        </w:rPr>
        <w:t>:</w:t>
      </w:r>
    </w:p>
    <w:p w:rsidR="00CD7264" w:rsidRDefault="00CD7264" w:rsidP="00CD7264">
      <w:pPr>
        <w:pStyle w:val="AralkYok"/>
        <w:numPr>
          <w:ilvl w:val="0"/>
          <w:numId w:val="19"/>
        </w:numPr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Silikon esaslı, hasta yanında uygulanabilen ve sert besleme yapılabilen bir materyal olmalıdır.</w:t>
      </w:r>
    </w:p>
    <w:p w:rsidR="00CD7264" w:rsidRDefault="00CD7264" w:rsidP="00CD7264">
      <w:pPr>
        <w:pStyle w:val="AralkYok"/>
        <w:numPr>
          <w:ilvl w:val="0"/>
          <w:numId w:val="19"/>
        </w:numPr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Protez kenarlarının uzatılmasında, total ve parsiyel protezlerin besleme yapılmasında kullanılabilmelidir.</w:t>
      </w:r>
    </w:p>
    <w:p w:rsidR="00CD7264" w:rsidRDefault="00CD7264" w:rsidP="00CD7264">
      <w:pPr>
        <w:pStyle w:val="AralkYok"/>
        <w:numPr>
          <w:ilvl w:val="0"/>
          <w:numId w:val="19"/>
        </w:numPr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En az 60g toz, en az 40 ml. likid ve 20 ml düzenleyici olmak üzere set halinde bulunmalıdır.</w:t>
      </w:r>
    </w:p>
    <w:p w:rsidR="00CD7264" w:rsidRPr="0030189B" w:rsidRDefault="00CD7264" w:rsidP="00CD7264">
      <w:pPr>
        <w:pStyle w:val="ListeParagraf"/>
        <w:numPr>
          <w:ilvl w:val="0"/>
          <w:numId w:val="19"/>
        </w:numPr>
        <w:spacing w:after="0" w:line="276" w:lineRule="auto"/>
        <w:ind w:left="0" w:firstLine="0"/>
        <w:rPr>
          <w:rFonts w:ascii="Times New Roman" w:hAnsi="Times New Roman"/>
          <w:color w:val="000000"/>
        </w:rPr>
      </w:pPr>
      <w:r w:rsidRPr="0030189B">
        <w:rPr>
          <w:rFonts w:ascii="Times New Roman" w:hAnsi="Times New Roman"/>
          <w:color w:val="000000"/>
        </w:rPr>
        <w:t>Ağız içerisinde kullanıma uygun olmalı ve bu özellik ambalajında belirtilmiş olmalıdır.</w:t>
      </w:r>
    </w:p>
    <w:p w:rsidR="00CD7264" w:rsidRDefault="00CD7264" w:rsidP="00CD7264">
      <w:pPr>
        <w:rPr>
          <w:color w:val="000000"/>
        </w:rPr>
      </w:pPr>
    </w:p>
    <w:p w:rsidR="00CD7264" w:rsidRPr="0030189B" w:rsidRDefault="00CD7264" w:rsidP="00CD7264">
      <w:pPr>
        <w:pStyle w:val="ListeParagraf"/>
        <w:spacing w:after="0"/>
        <w:rPr>
          <w:rFonts w:ascii="Times New Roman" w:hAnsi="Times New Roman"/>
          <w:b/>
          <w:color w:val="000000"/>
        </w:rPr>
      </w:pPr>
      <w:r w:rsidRPr="0030189B">
        <w:rPr>
          <w:rFonts w:ascii="Times New Roman" w:hAnsi="Times New Roman"/>
          <w:b/>
          <w:color w:val="000000"/>
        </w:rPr>
        <w:t>Aljinat Karıştırma Kabı: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Karıştırma kabı esnek ve dayanıklı tıbbi kullanıma uygun silikon, kauçuk veya benzeri elastik materyalden üretilmiş olmalıdır.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Kabın iç yüzeyi pürüzsüz olmalı ve aljinat materyalin yüzeye yapışmasını minimum seviyede tutmalıdır.</w:t>
      </w:r>
      <w:bookmarkStart w:id="0" w:name="_GoBack"/>
      <w:bookmarkEnd w:id="0"/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Ürün deformasyona karşı dayanıklı olmalı ve sık kullanımlarda formunu kaybetmemelidir.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Kabın ağız kısmı geniş olmalı ve karıştırma işlemini kolaylaştıracak şekilde tasarlanmış olmalıdır.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Taban kısmı kaymayı önleyen ve stabil duruş sağlayan yapıda olmalıdır.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Ürün kolay temizlenebilir yapıda olmalı ve dezenfeksiyon işlemlerine dayanıklı olmalıdır.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Materyal kimyasal maddelere ve ölçü materyallerine karşı dirençli olmalıdır.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Kabın hacmi en az 300 ml – 500 ml aralığında kullanılan makinalara uyumlu olmalıdır.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Ürün ergonomik tasarıma sahip olmalı ve kullanıcıya rahat çalışma imkânı sağlamalıdır.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Ürün tekrar kullanılabilir özellikte olmalıdır.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Ürün çatlama, yırtılma veya kırılmaya karşı dayanıklı olmalıdır.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Ürün ambalajında üretici firma bilgileri, üretim tarihi ve lot numarası bulunmalıdır.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Ürün CE belgesine sahip olmalı ve tıbbi cihaz yönetmeliklerine uygun olmalıdır.</w:t>
      </w:r>
    </w:p>
    <w:p w:rsidR="00CD7264" w:rsidRDefault="00CD7264" w:rsidP="00CD7264">
      <w:pPr>
        <w:pStyle w:val="ListeParagraf"/>
        <w:numPr>
          <w:ilvl w:val="0"/>
          <w:numId w:val="18"/>
        </w:numPr>
        <w:spacing w:after="0" w:line="276" w:lineRule="auto"/>
        <w:ind w:left="0" w:firstLine="0"/>
      </w:pPr>
      <w:r>
        <w:t>Ürün teslim edildiğinde yeni, kullanılmamış ve orijinal ambalajında olmalıdır.</w:t>
      </w:r>
    </w:p>
    <w:p w:rsidR="00CD7264" w:rsidRDefault="00CD7264" w:rsidP="00CD7264"/>
    <w:p w:rsidR="00CD7264" w:rsidRPr="0030189B" w:rsidRDefault="00CD7264" w:rsidP="00CD7264">
      <w:r>
        <w:t>Not: Her ürün numunesi klinik uygulamadan olumlu geçtikten sonra alım yapılacaktır.</w:t>
      </w:r>
    </w:p>
    <w:p w:rsidR="00CD7264" w:rsidRDefault="00CD7264" w:rsidP="00CD7264">
      <w:pPr>
        <w:jc w:val="center"/>
        <w:rPr>
          <w:b/>
          <w:sz w:val="20"/>
        </w:rPr>
      </w:pPr>
    </w:p>
    <w:sectPr w:rsidR="00CD7264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70" w:rsidRDefault="002F7E70" w:rsidP="00EE3768">
      <w:r>
        <w:separator/>
      </w:r>
    </w:p>
  </w:endnote>
  <w:endnote w:type="continuationSeparator" w:id="0">
    <w:p w:rsidR="002F7E70" w:rsidRDefault="002F7E70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70" w:rsidRDefault="002F7E70" w:rsidP="00EE3768">
      <w:r>
        <w:separator/>
      </w:r>
    </w:p>
  </w:footnote>
  <w:footnote w:type="continuationSeparator" w:id="0">
    <w:p w:rsidR="002F7E70" w:rsidRDefault="002F7E70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45C5D"/>
    <w:multiLevelType w:val="hybridMultilevel"/>
    <w:tmpl w:val="45F406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8974F6"/>
    <w:multiLevelType w:val="hybridMultilevel"/>
    <w:tmpl w:val="A378B7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1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938DF"/>
    <w:rsid w:val="000A552D"/>
    <w:rsid w:val="000B67D3"/>
    <w:rsid w:val="000C1888"/>
    <w:rsid w:val="000C2458"/>
    <w:rsid w:val="000D0F3D"/>
    <w:rsid w:val="000F0A4C"/>
    <w:rsid w:val="000F2400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A3902"/>
    <w:rsid w:val="002A61F0"/>
    <w:rsid w:val="002B3B00"/>
    <w:rsid w:val="002F7E7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858D8"/>
    <w:rsid w:val="00485D24"/>
    <w:rsid w:val="00491A46"/>
    <w:rsid w:val="004A3D03"/>
    <w:rsid w:val="004B0AC5"/>
    <w:rsid w:val="004D05BD"/>
    <w:rsid w:val="004D5819"/>
    <w:rsid w:val="004E1185"/>
    <w:rsid w:val="004E3F40"/>
    <w:rsid w:val="005820FA"/>
    <w:rsid w:val="00582113"/>
    <w:rsid w:val="00591543"/>
    <w:rsid w:val="00593EFD"/>
    <w:rsid w:val="005A64CA"/>
    <w:rsid w:val="005C44F5"/>
    <w:rsid w:val="005C7296"/>
    <w:rsid w:val="005D0F24"/>
    <w:rsid w:val="005F1B6E"/>
    <w:rsid w:val="005F4C7C"/>
    <w:rsid w:val="00605AB4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089C"/>
    <w:rsid w:val="006C46E0"/>
    <w:rsid w:val="007032B3"/>
    <w:rsid w:val="007202FB"/>
    <w:rsid w:val="0072402F"/>
    <w:rsid w:val="0073161C"/>
    <w:rsid w:val="00737C6B"/>
    <w:rsid w:val="0074221B"/>
    <w:rsid w:val="00755E13"/>
    <w:rsid w:val="007569D7"/>
    <w:rsid w:val="00763486"/>
    <w:rsid w:val="00764BD5"/>
    <w:rsid w:val="00770F33"/>
    <w:rsid w:val="00775326"/>
    <w:rsid w:val="007C7FE1"/>
    <w:rsid w:val="007F2D7F"/>
    <w:rsid w:val="007F4899"/>
    <w:rsid w:val="007F6A47"/>
    <w:rsid w:val="00804BD7"/>
    <w:rsid w:val="008051EF"/>
    <w:rsid w:val="00810048"/>
    <w:rsid w:val="00821A88"/>
    <w:rsid w:val="00823C6D"/>
    <w:rsid w:val="00867182"/>
    <w:rsid w:val="0087227F"/>
    <w:rsid w:val="00874864"/>
    <w:rsid w:val="008935F4"/>
    <w:rsid w:val="008B497A"/>
    <w:rsid w:val="008B7373"/>
    <w:rsid w:val="008C140C"/>
    <w:rsid w:val="008F1635"/>
    <w:rsid w:val="00906290"/>
    <w:rsid w:val="0091308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1E13"/>
    <w:rsid w:val="009B6B31"/>
    <w:rsid w:val="00A052AA"/>
    <w:rsid w:val="00A41E80"/>
    <w:rsid w:val="00A537A4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0870"/>
    <w:rsid w:val="00B03E8F"/>
    <w:rsid w:val="00B0553A"/>
    <w:rsid w:val="00B06A84"/>
    <w:rsid w:val="00B07437"/>
    <w:rsid w:val="00B134F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287B"/>
    <w:rsid w:val="00CC5BBB"/>
    <w:rsid w:val="00CD7264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9083D"/>
    <w:rsid w:val="00EB1747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EEF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character" w:styleId="Gl">
    <w:name w:val="Strong"/>
    <w:basedOn w:val="VarsaylanParagrafYazTipi"/>
    <w:qFormat/>
    <w:rsid w:val="005F1B6E"/>
    <w:rPr>
      <w:b/>
      <w:bCs/>
    </w:rPr>
  </w:style>
  <w:style w:type="character" w:customStyle="1" w:styleId="AralkYokChar">
    <w:name w:val="Aralık Yok Char"/>
    <w:link w:val="AralkYok"/>
    <w:uiPriority w:val="1"/>
    <w:locked/>
    <w:rsid w:val="00CD7264"/>
    <w:rPr>
      <w:rFonts w:eastAsia="Calibri" w:cs="Times New Roman"/>
    </w:rPr>
  </w:style>
  <w:style w:type="paragraph" w:styleId="AralkYok">
    <w:name w:val="No Spacing"/>
    <w:link w:val="AralkYokChar"/>
    <w:uiPriority w:val="1"/>
    <w:qFormat/>
    <w:rsid w:val="00CD7264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</cp:revision>
  <cp:lastPrinted>2025-10-20T06:44:00Z</cp:lastPrinted>
  <dcterms:created xsi:type="dcterms:W3CDTF">2026-03-10T12:26:00Z</dcterms:created>
  <dcterms:modified xsi:type="dcterms:W3CDTF">2026-03-10T12:26:00Z</dcterms:modified>
</cp:coreProperties>
</file>