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67" w:rsidRDefault="005D25F2">
      <w:pPr>
        <w:spacing w:after="0" w:line="259" w:lineRule="auto"/>
        <w:ind w:left="0" w:firstLine="0"/>
        <w:jc w:val="center"/>
      </w:pPr>
      <w:r>
        <w:rPr>
          <w:b/>
          <w:sz w:val="24"/>
        </w:rPr>
        <w:t xml:space="preserve">BİRİM FİYAT TEKLİF CETVELİ </w:t>
      </w:r>
    </w:p>
    <w:p w:rsidR="00690F67" w:rsidRDefault="005D25F2">
      <w:pPr>
        <w:spacing w:after="17" w:line="259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:rsidR="00DE5D88" w:rsidRDefault="005D25F2" w:rsidP="00DE5D88">
      <w:pPr>
        <w:spacing w:after="4" w:line="268" w:lineRule="auto"/>
        <w:ind w:left="2835" w:right="292" w:hanging="2850"/>
        <w:jc w:val="left"/>
        <w:rPr>
          <w:sz w:val="24"/>
        </w:rPr>
      </w:pPr>
      <w:r>
        <w:rPr>
          <w:sz w:val="24"/>
        </w:rPr>
        <w:t xml:space="preserve">İdarenin </w:t>
      </w:r>
      <w:proofErr w:type="gramStart"/>
      <w:r>
        <w:rPr>
          <w:sz w:val="24"/>
        </w:rPr>
        <w:t>Adı                          : YÜKSEKÖĞRETİM</w:t>
      </w:r>
      <w:proofErr w:type="gramEnd"/>
      <w:r>
        <w:rPr>
          <w:sz w:val="24"/>
        </w:rPr>
        <w:t xml:space="preserve"> KURUMLARI UŞAK ÜNİVERSİTESİ Diş Hekimliği Fakültesi </w:t>
      </w:r>
    </w:p>
    <w:p w:rsidR="00690F67" w:rsidRDefault="005D25F2">
      <w:pPr>
        <w:spacing w:after="4" w:line="268" w:lineRule="auto"/>
        <w:ind w:left="-5" w:right="292"/>
        <w:jc w:val="left"/>
      </w:pPr>
      <w:r>
        <w:rPr>
          <w:sz w:val="24"/>
        </w:rPr>
        <w:t xml:space="preserve">Doğrudan Temin </w:t>
      </w:r>
      <w:proofErr w:type="gramStart"/>
      <w:r>
        <w:rPr>
          <w:sz w:val="24"/>
        </w:rPr>
        <w:t>Numarası  :</w:t>
      </w:r>
      <w:proofErr w:type="gramEnd"/>
      <w:r>
        <w:rPr>
          <w:sz w:val="24"/>
        </w:rPr>
        <w:t xml:space="preserve">  </w:t>
      </w:r>
    </w:p>
    <w:p w:rsidR="00690F67" w:rsidRDefault="005D25F2">
      <w:pPr>
        <w:spacing w:after="4" w:line="268" w:lineRule="auto"/>
        <w:ind w:left="-5" w:right="292"/>
        <w:jc w:val="left"/>
      </w:pPr>
      <w:r>
        <w:rPr>
          <w:sz w:val="24"/>
        </w:rPr>
        <w:t xml:space="preserve">Malın/Hizmetin </w:t>
      </w:r>
      <w:proofErr w:type="gramStart"/>
      <w:r>
        <w:rPr>
          <w:sz w:val="24"/>
        </w:rPr>
        <w:t>Adı              :</w:t>
      </w:r>
      <w:r w:rsidR="00D61F42" w:rsidRPr="00D61F42">
        <w:rPr>
          <w:sz w:val="24"/>
          <w:szCs w:val="24"/>
        </w:rPr>
        <w:t xml:space="preserve"> </w:t>
      </w:r>
      <w:r w:rsidR="000F4826">
        <w:rPr>
          <w:sz w:val="24"/>
          <w:szCs w:val="24"/>
        </w:rPr>
        <w:t>Alkali</w:t>
      </w:r>
      <w:proofErr w:type="gramEnd"/>
      <w:r w:rsidR="000F4826">
        <w:rPr>
          <w:sz w:val="24"/>
          <w:szCs w:val="24"/>
        </w:rPr>
        <w:t xml:space="preserve"> Alet Yıkama Solüsyonu</w:t>
      </w:r>
      <w:r w:rsidR="00D61F42">
        <w:rPr>
          <w:sz w:val="24"/>
        </w:rPr>
        <w:t xml:space="preserve"> </w:t>
      </w:r>
      <w:r w:rsidR="004135DD">
        <w:rPr>
          <w:sz w:val="24"/>
        </w:rPr>
        <w:t>Alımı</w:t>
      </w:r>
    </w:p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211" w:type="dxa"/>
        <w:tblInd w:w="5" w:type="dxa"/>
        <w:tblLayout w:type="fixed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413"/>
        <w:gridCol w:w="2979"/>
        <w:gridCol w:w="851"/>
        <w:gridCol w:w="850"/>
        <w:gridCol w:w="1418"/>
        <w:gridCol w:w="28"/>
        <w:gridCol w:w="2672"/>
      </w:tblGrid>
      <w:tr w:rsidR="00690F67" w:rsidTr="00690346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Default="005D25F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Default="005D25F2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0F67" w:rsidRDefault="005D25F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90F67" w:rsidRDefault="005D25F2">
            <w:pPr>
              <w:spacing w:after="0" w:line="259" w:lineRule="auto"/>
              <w:ind w:left="0" w:right="117" w:firstLine="0"/>
              <w:jc w:val="right"/>
            </w:pPr>
            <w:r>
              <w:rPr>
                <w:sz w:val="22"/>
              </w:rPr>
              <w:t xml:space="preserve">B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0F67" w:rsidRDefault="00690F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90346" w:rsidTr="00690346">
        <w:trPr>
          <w:trHeight w:val="102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Sıra No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Mal Kaleminin Adı ve Kısa Açıklaması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Birimi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Miktarı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Teklif Edilen </w:t>
            </w:r>
          </w:p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Birim Fiyat </w:t>
            </w:r>
          </w:p>
          <w:p w:rsidR="00690346" w:rsidRDefault="00690346" w:rsidP="00690346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(Para birimi belirtilecek)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Tutarı (Para birimi belirtilerek) </w:t>
            </w:r>
          </w:p>
        </w:tc>
      </w:tr>
      <w:tr w:rsidR="00FC4390" w:rsidTr="00690346">
        <w:trPr>
          <w:trHeight w:val="67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1019A1" w:rsidRDefault="00FC4390" w:rsidP="00FC4390">
            <w:pPr>
              <w:spacing w:after="0" w:line="259" w:lineRule="auto"/>
              <w:ind w:left="108" w:right="0" w:firstLine="0"/>
              <w:jc w:val="left"/>
            </w:pPr>
            <w:r w:rsidRPr="001019A1">
              <w:rPr>
                <w:sz w:val="22"/>
              </w:rP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1019A1" w:rsidRDefault="000F4826" w:rsidP="00DE5D8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Alkali alet yıkama solüsyonu 5 </w:t>
            </w:r>
            <w:proofErr w:type="spellStart"/>
            <w:r>
              <w:rPr>
                <w:sz w:val="24"/>
                <w:szCs w:val="24"/>
              </w:rPr>
              <w:t>lt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bidonlarda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FC4390" w:rsidRDefault="000F4826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adet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Pr="00FC4390" w:rsidRDefault="000F4826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61F42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390" w:rsidRPr="00FC4390" w:rsidRDefault="00FC4390" w:rsidP="00FC4390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FC43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390" w:rsidRDefault="00FC4390" w:rsidP="00FC4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390" w:rsidRDefault="00FC4390" w:rsidP="00FC439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690346" w:rsidTr="005C7411">
        <w:trPr>
          <w:trHeight w:val="26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0346" w:rsidRDefault="006903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0346" w:rsidRDefault="00690346" w:rsidP="00690346">
            <w:pPr>
              <w:spacing w:after="160" w:line="259" w:lineRule="auto"/>
              <w:ind w:left="0" w:right="0" w:firstLine="0"/>
              <w:jc w:val="right"/>
            </w:pPr>
            <w:r>
              <w:rPr>
                <w:sz w:val="22"/>
              </w:rPr>
              <w:t xml:space="preserve">Toplam Tutar (K.D.V Hariç)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46" w:rsidRDefault="00690346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90F67" w:rsidRDefault="005D25F2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90F67" w:rsidRDefault="005D25F2">
      <w:pPr>
        <w:spacing w:after="13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690F67" w:rsidRDefault="005D25F2">
      <w:pPr>
        <w:spacing w:after="66" w:line="259" w:lineRule="auto"/>
        <w:ind w:left="0" w:right="632" w:firstLine="0"/>
        <w:jc w:val="right"/>
      </w:pPr>
      <w:r>
        <w:rPr>
          <w:sz w:val="22"/>
        </w:rPr>
        <w:t>Adı - SOYADI / Ticaret unvanı</w:t>
      </w:r>
      <w:r>
        <w:rPr>
          <w:sz w:val="22"/>
          <w:vertAlign w:val="superscript"/>
        </w:rPr>
        <w:t xml:space="preserve"> </w:t>
      </w:r>
    </w:p>
    <w:p w:rsidR="00690F67" w:rsidRDefault="005D25F2">
      <w:pPr>
        <w:spacing w:after="0" w:line="259" w:lineRule="auto"/>
        <w:ind w:left="3992" w:right="0" w:firstLine="0"/>
        <w:jc w:val="center"/>
      </w:pPr>
      <w:r>
        <w:rPr>
          <w:sz w:val="22"/>
        </w:rPr>
        <w:t xml:space="preserve">Kaşe ve İmza  </w:t>
      </w:r>
    </w:p>
    <w:p w:rsidR="00690F67" w:rsidRDefault="005D25F2">
      <w:pPr>
        <w:spacing w:after="0" w:line="259" w:lineRule="auto"/>
        <w:ind w:left="43" w:right="0" w:firstLine="0"/>
        <w:jc w:val="center"/>
      </w:pPr>
      <w:r>
        <w:rPr>
          <w:sz w:val="18"/>
        </w:rPr>
        <w:t xml:space="preserve"> </w:t>
      </w:r>
    </w:p>
    <w:p w:rsidR="00690F67" w:rsidRPr="00DE5D88" w:rsidRDefault="005D25F2">
      <w:pPr>
        <w:spacing w:after="0" w:line="259" w:lineRule="auto"/>
        <w:ind w:left="43" w:right="0" w:firstLine="0"/>
        <w:jc w:val="center"/>
        <w:rPr>
          <w:sz w:val="22"/>
        </w:rPr>
      </w:pPr>
      <w:r>
        <w:rPr>
          <w:sz w:val="18"/>
        </w:rPr>
        <w:t xml:space="preserve"> </w:t>
      </w:r>
    </w:p>
    <w:p w:rsidR="00690F67" w:rsidRPr="00DE5D88" w:rsidRDefault="005D25F2">
      <w:pPr>
        <w:pStyle w:val="Balk1"/>
        <w:rPr>
          <w:sz w:val="22"/>
        </w:rPr>
      </w:pPr>
      <w:r w:rsidRPr="00DE5D88">
        <w:rPr>
          <w:sz w:val="22"/>
        </w:rPr>
        <w:t xml:space="preserve">İLETİŞİM BİLGİLERİMİZ </w:t>
      </w:r>
    </w:p>
    <w:tbl>
      <w:tblPr>
        <w:tblStyle w:val="TableGrid"/>
        <w:tblW w:w="9177" w:type="dxa"/>
        <w:tblInd w:w="5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7"/>
        <w:gridCol w:w="7890"/>
      </w:tblGrid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Telefon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0276 221 2121/5823 </w:t>
            </w:r>
          </w:p>
        </w:tc>
      </w:tr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proofErr w:type="gramStart"/>
            <w:r w:rsidRPr="00DE5D88">
              <w:rPr>
                <w:sz w:val="22"/>
              </w:rPr>
              <w:t>e</w:t>
            </w:r>
            <w:proofErr w:type="gramEnd"/>
            <w:r w:rsidRPr="00DE5D88">
              <w:rPr>
                <w:sz w:val="22"/>
              </w:rPr>
              <w:t xml:space="preserve">-posta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dishekimligi@usak.edu.tr </w:t>
            </w:r>
          </w:p>
        </w:tc>
      </w:tr>
      <w:tr w:rsidR="00690F67" w:rsidRPr="00DE5D88">
        <w:trPr>
          <w:trHeight w:val="192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Adres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Uşak Üniversitesi Diş hekimliği fakültesi </w:t>
            </w:r>
          </w:p>
        </w:tc>
      </w:tr>
      <w:tr w:rsidR="00690F67" w:rsidRPr="00DE5D88">
        <w:trPr>
          <w:trHeight w:val="1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Ayrıntılı Bilgi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67" w:rsidRPr="00DE5D88" w:rsidRDefault="005D25F2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DE5D88">
              <w:rPr>
                <w:sz w:val="22"/>
              </w:rPr>
              <w:t xml:space="preserve">0276 221 2121/5823 </w:t>
            </w:r>
          </w:p>
        </w:tc>
      </w:tr>
    </w:tbl>
    <w:p w:rsidR="00690F67" w:rsidRPr="00DE5D88" w:rsidRDefault="005D25F2">
      <w:pPr>
        <w:spacing w:after="0" w:line="259" w:lineRule="auto"/>
        <w:ind w:left="0" w:right="0" w:firstLine="0"/>
        <w:jc w:val="left"/>
        <w:rPr>
          <w:sz w:val="22"/>
        </w:rPr>
      </w:pPr>
      <w:r w:rsidRPr="00DE5D88">
        <w:rPr>
          <w:sz w:val="22"/>
        </w:rPr>
        <w:t xml:space="preserve">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Not: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1-Teklifler Türk Lirası üzerinden ve KDV hariç verilecektir.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2-Varsa nakliye, hamaliye, kurulum, montaj, iş makinası kiralama gibi ilave ödemeler teklife </w:t>
      </w:r>
      <w:proofErr w:type="gramStart"/>
      <w:r w:rsidRPr="00DE5D88">
        <w:rPr>
          <w:sz w:val="22"/>
        </w:rPr>
        <w:t>dahil</w:t>
      </w:r>
      <w:proofErr w:type="gramEnd"/>
      <w:r w:rsidRPr="00DE5D88">
        <w:rPr>
          <w:sz w:val="22"/>
        </w:rPr>
        <w:t xml:space="preserve"> edilecektir. Ayrı bir kalem olarak gösterilmeyecektir.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3-Hizmet Alımı, Bakım Onarım, Baskı ve Cilt Giderleri gibi ödemelerde KDV </w:t>
      </w:r>
      <w:proofErr w:type="spellStart"/>
      <w:r w:rsidRPr="00DE5D88">
        <w:rPr>
          <w:sz w:val="22"/>
        </w:rPr>
        <w:t>tevkifatı</w:t>
      </w:r>
      <w:proofErr w:type="spellEnd"/>
      <w:r w:rsidRPr="00DE5D88">
        <w:rPr>
          <w:sz w:val="22"/>
        </w:rPr>
        <w:t xml:space="preserve"> uygulanacaktır.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4-Mal alımlarında sipariş onayından itibaren 45 gün içerisinde mal teslimi idarenin göstereceği yere yapılacaktır.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5-Muayene ve/veya kabul esnasında teknik şartnameye uymadığı tespit edilen mal veya hizmetler alınmayacaktır. 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6-Kısmi teklifli alımlarda her kısım ayrı değerlendirilecektir. </w:t>
      </w:r>
    </w:p>
    <w:p w:rsid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7- Firma kaşesinde bulunan VKN veya TCKN numaraları okunaklı olacak şekilde basılmalıdır. Gerekirse boş bir alana ikinci defa kaşe vurulabilir.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8-Teklifler </w:t>
      </w:r>
      <w:r w:rsidR="000F4826">
        <w:rPr>
          <w:b/>
          <w:sz w:val="22"/>
        </w:rPr>
        <w:t>06/01/2026</w:t>
      </w:r>
      <w:r w:rsidRPr="00DE5D88">
        <w:rPr>
          <w:sz w:val="22"/>
        </w:rPr>
        <w:t xml:space="preserve"> tarihi saat </w:t>
      </w:r>
      <w:r w:rsidR="00C37723" w:rsidRPr="00C37723">
        <w:rPr>
          <w:b/>
          <w:sz w:val="22"/>
        </w:rPr>
        <w:t>12</w:t>
      </w:r>
      <w:r w:rsidRPr="00DE5D88">
        <w:rPr>
          <w:b/>
          <w:sz w:val="22"/>
        </w:rPr>
        <w:t>:00</w:t>
      </w:r>
      <w:r w:rsidRPr="00DE5D88">
        <w:rPr>
          <w:sz w:val="22"/>
        </w:rPr>
        <w:t xml:space="preserve">’a kadar e-posta veya elden kaşeli ve imzalı olarak idaremize ulaştırılacaktır. Kaşe ve imzası eksik olan teklif belgeleri değerlendirmeye alınmayacaktır. </w:t>
      </w:r>
    </w:p>
    <w:p w:rsidR="00690F67" w:rsidRPr="00DE5D88" w:rsidRDefault="005D25F2">
      <w:pPr>
        <w:ind w:left="-5" w:right="0"/>
        <w:rPr>
          <w:sz w:val="22"/>
        </w:rPr>
      </w:pPr>
      <w:r w:rsidRPr="00DE5D88">
        <w:rPr>
          <w:sz w:val="22"/>
        </w:rPr>
        <w:t xml:space="preserve">9-Üniversitemiz e- fatura mükellefidir. Kazanan firma/firmalardan e- fatura mükellefi olanlar faturalarını e-fatura olarak kesecektir </w:t>
      </w:r>
    </w:p>
    <w:p w:rsidR="005D25F2" w:rsidRDefault="005D25F2">
      <w:pPr>
        <w:ind w:left="-5" w:right="0"/>
        <w:rPr>
          <w:sz w:val="22"/>
        </w:rPr>
      </w:pPr>
    </w:p>
    <w:p w:rsidR="00EC3880" w:rsidRDefault="00EC3880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0F4826" w:rsidRDefault="000F4826">
      <w:pPr>
        <w:ind w:left="-5" w:right="0"/>
        <w:rPr>
          <w:sz w:val="22"/>
        </w:rPr>
      </w:pPr>
    </w:p>
    <w:p w:rsidR="00EC3880" w:rsidRDefault="000F4826">
      <w:pPr>
        <w:ind w:left="-5" w:right="0"/>
        <w:rPr>
          <w:sz w:val="22"/>
        </w:rPr>
      </w:pPr>
      <w:r>
        <w:rPr>
          <w:sz w:val="22"/>
        </w:rPr>
        <w:lastRenderedPageBreak/>
        <w:t>ŞARTNAME</w:t>
      </w:r>
    </w:p>
    <w:p w:rsidR="000F4826" w:rsidRDefault="000F4826">
      <w:pPr>
        <w:ind w:left="-5" w:right="0"/>
        <w:rPr>
          <w:rFonts w:asciiTheme="minorHAnsi" w:eastAsiaTheme="minorEastAsia" w:hAnsiTheme="minorHAnsi" w:cstheme="minorBidi"/>
          <w:color w:val="auto"/>
          <w:sz w:val="22"/>
        </w:rPr>
      </w:pPr>
      <w:r>
        <w:fldChar w:fldCharType="begin"/>
      </w:r>
      <w:r>
        <w:instrText xml:space="preserve"> LINK Excel.Sheet.12 "C:\\Users\\ali.alsay\\Desktop\\ADS\\ŞARTNAMELER\\şartnameler 2025 aralık.xlsx" "Teknik Şartnameler!R164C2:R179C2" \a \f 4 \h </w:instrText>
      </w:r>
      <w:r>
        <w:fldChar w:fldCharType="separate"/>
      </w: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*Solüsyon otomatik alet yıkama makinelerinde cerrahi ve medikal aletlerin temizliği için kullanıma uygun olmalıdır.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 kimyasal içeriğinde, potasyum hidroksit, silikatlar ve </w:t>
            </w:r>
            <w:proofErr w:type="gramStart"/>
            <w:r w:rsidRPr="000F4826">
              <w:rPr>
                <w:sz w:val="24"/>
                <w:szCs w:val="24"/>
              </w:rPr>
              <w:t>kompleks</w:t>
            </w:r>
            <w:proofErr w:type="gramEnd"/>
            <w:r w:rsidRPr="000F4826">
              <w:rPr>
                <w:sz w:val="24"/>
                <w:szCs w:val="24"/>
              </w:rPr>
              <w:t xml:space="preserve"> yapıcı kimyasallar bulunmalıdır.</w:t>
            </w:r>
          </w:p>
        </w:tc>
      </w:tr>
      <w:tr w:rsidR="000F4826" w:rsidRPr="000F4826" w:rsidTr="000F4826">
        <w:trPr>
          <w:trHeight w:val="6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 </w:t>
            </w:r>
            <w:proofErr w:type="gramStart"/>
            <w:r w:rsidRPr="000F4826">
              <w:rPr>
                <w:sz w:val="24"/>
                <w:szCs w:val="24"/>
              </w:rPr>
              <w:t>konsantre olmalı</w:t>
            </w:r>
            <w:proofErr w:type="gramEnd"/>
            <w:r w:rsidRPr="000F4826">
              <w:rPr>
                <w:sz w:val="24"/>
                <w:szCs w:val="24"/>
              </w:rPr>
              <w:t xml:space="preserve"> ve yıkama makinelerinde otomatik olarak seyreltilmelidir. Sıcak veya soğuk her türlü kalitede su (işlemden geçirilmiş veya geçirilmemiş) ile rahatlıkla kullanılabilmelidir. 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*Ürünün </w:t>
            </w:r>
            <w:proofErr w:type="spellStart"/>
            <w:r w:rsidRPr="000F4826">
              <w:rPr>
                <w:sz w:val="24"/>
                <w:szCs w:val="24"/>
              </w:rPr>
              <w:t>pH’sı</w:t>
            </w:r>
            <w:proofErr w:type="spellEnd"/>
            <w:r w:rsidRPr="000F4826">
              <w:rPr>
                <w:sz w:val="24"/>
                <w:szCs w:val="24"/>
              </w:rPr>
              <w:t xml:space="preserve"> 11-14 </w:t>
            </w:r>
            <w:proofErr w:type="gramStart"/>
            <w:r w:rsidRPr="000F4826">
              <w:rPr>
                <w:sz w:val="24"/>
                <w:szCs w:val="24"/>
              </w:rPr>
              <w:t>aralığında</w:t>
            </w:r>
            <w:proofErr w:type="gramEnd"/>
            <w:r w:rsidRPr="000F4826">
              <w:rPr>
                <w:sz w:val="24"/>
                <w:szCs w:val="24"/>
              </w:rPr>
              <w:t xml:space="preserve"> olmalıdır.</w:t>
            </w:r>
          </w:p>
        </w:tc>
      </w:tr>
      <w:tr w:rsidR="000F4826" w:rsidRPr="000F4826" w:rsidTr="000F4826">
        <w:trPr>
          <w:trHeight w:val="6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 ile yapılan alkali yıkama sonrası </w:t>
            </w:r>
            <w:proofErr w:type="spellStart"/>
            <w:r w:rsidRPr="000F4826">
              <w:rPr>
                <w:sz w:val="24"/>
                <w:szCs w:val="24"/>
              </w:rPr>
              <w:t>nötral</w:t>
            </w:r>
            <w:proofErr w:type="spellEnd"/>
            <w:r w:rsidRPr="000F4826">
              <w:rPr>
                <w:sz w:val="24"/>
                <w:szCs w:val="24"/>
              </w:rPr>
              <w:t xml:space="preserve"> durulama yapılacağından, uyumsuzluktan kaynaklı herhangi bir istenmeyen etkiyi önlemek için deterjan ile </w:t>
            </w:r>
            <w:proofErr w:type="gramStart"/>
            <w:r w:rsidRPr="000F4826">
              <w:rPr>
                <w:sz w:val="24"/>
                <w:szCs w:val="24"/>
              </w:rPr>
              <w:t>nötralizasyon</w:t>
            </w:r>
            <w:proofErr w:type="gramEnd"/>
            <w:r w:rsidRPr="000F4826">
              <w:rPr>
                <w:sz w:val="24"/>
                <w:szCs w:val="24"/>
              </w:rPr>
              <w:t xml:space="preserve"> solüsyonunun aynı marka olma şartı aranacaktır.</w:t>
            </w:r>
          </w:p>
        </w:tc>
      </w:tr>
      <w:tr w:rsidR="000F4826" w:rsidRPr="000F4826" w:rsidTr="000F4826">
        <w:trPr>
          <w:trHeight w:val="6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*Orijinal 5 </w:t>
            </w:r>
            <w:proofErr w:type="spellStart"/>
            <w:r w:rsidRPr="000F4826">
              <w:rPr>
                <w:sz w:val="24"/>
                <w:szCs w:val="24"/>
              </w:rPr>
              <w:t>L’lik</w:t>
            </w:r>
            <w:proofErr w:type="spellEnd"/>
            <w:r w:rsidRPr="000F4826">
              <w:rPr>
                <w:sz w:val="24"/>
                <w:szCs w:val="24"/>
              </w:rPr>
              <w:t xml:space="preserve"> kilitli kapaklı ambalajında olmalı, ambalaj üzerinde ürünün kimyasal içeriği, üretim ve son kullanma tarihi, </w:t>
            </w:r>
            <w:proofErr w:type="gramStart"/>
            <w:r w:rsidRPr="000F4826">
              <w:rPr>
                <w:sz w:val="24"/>
                <w:szCs w:val="24"/>
              </w:rPr>
              <w:t>lot</w:t>
            </w:r>
            <w:proofErr w:type="gramEnd"/>
            <w:r w:rsidRPr="000F4826">
              <w:rPr>
                <w:sz w:val="24"/>
                <w:szCs w:val="24"/>
              </w:rPr>
              <w:t xml:space="preserve"> numarası yazmalıdır.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*Ürüne ait Güvenlik Bilgi Formu verilmelidir.</w:t>
            </w:r>
          </w:p>
        </w:tc>
      </w:tr>
      <w:tr w:rsidR="000F4826" w:rsidRPr="000F4826" w:rsidTr="000F4826">
        <w:trPr>
          <w:trHeight w:val="6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 en az 2 (İki) yıl raf ömrüne sahip olmalıdır. Son kullanım tarihine kadar </w:t>
            </w:r>
            <w:proofErr w:type="gramStart"/>
            <w:r w:rsidRPr="000F4826">
              <w:rPr>
                <w:sz w:val="24"/>
                <w:szCs w:val="24"/>
              </w:rPr>
              <w:t>stabil</w:t>
            </w:r>
            <w:proofErr w:type="gramEnd"/>
            <w:r w:rsidRPr="000F4826">
              <w:rPr>
                <w:sz w:val="24"/>
                <w:szCs w:val="24"/>
              </w:rPr>
              <w:t xml:space="preserve"> kaldığı laboratuvar çalışması ile belgelenmelidir. Ürün kuruma tesliminden sonra en az 18 ay miadı olmalıdır.</w:t>
            </w:r>
          </w:p>
        </w:tc>
      </w:tr>
      <w:tr w:rsidR="000F4826" w:rsidRPr="000F4826" w:rsidTr="000F4826">
        <w:trPr>
          <w:trHeight w:val="94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*Teklif veren firmalar uzman üyenin belirlediği sayıda numuneyi </w:t>
            </w:r>
            <w:r>
              <w:rPr>
                <w:sz w:val="24"/>
                <w:szCs w:val="24"/>
              </w:rPr>
              <w:t>alım</w:t>
            </w:r>
            <w:r w:rsidRPr="000F4826">
              <w:rPr>
                <w:sz w:val="24"/>
                <w:szCs w:val="24"/>
              </w:rPr>
              <w:t xml:space="preserve"> öncesi teslim edecektir. Numuneler merkezi sterilizasyon ünitesinde kullandırılacaktır. Ürün seçiminde solüsyonun cihazdaki performansı </w:t>
            </w:r>
            <w:proofErr w:type="gramStart"/>
            <w:r w:rsidRPr="000F4826">
              <w:rPr>
                <w:sz w:val="24"/>
                <w:szCs w:val="24"/>
              </w:rPr>
              <w:t>ve  ünite</w:t>
            </w:r>
            <w:proofErr w:type="gramEnd"/>
            <w:r w:rsidRPr="000F4826">
              <w:rPr>
                <w:sz w:val="24"/>
                <w:szCs w:val="24"/>
              </w:rPr>
              <w:t xml:space="preserve"> sorumlusunun ürün hakkındaki görüşleri dikkate alınacaktır.</w:t>
            </w:r>
          </w:p>
        </w:tc>
      </w:tr>
      <w:tr w:rsidR="000F4826" w:rsidRPr="000F4826" w:rsidTr="000F4826">
        <w:trPr>
          <w:trHeight w:val="94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*Muayene komisyonu gerek duyması halinde Türkiye Halk Sağlığı Kurumu başta olmak üzere her seri için yeterli sayıda numune alarak masrafları firmaya ait olmak üzere analiz (</w:t>
            </w:r>
            <w:proofErr w:type="spellStart"/>
            <w:r w:rsidRPr="000F4826">
              <w:rPr>
                <w:sz w:val="24"/>
                <w:szCs w:val="24"/>
              </w:rPr>
              <w:t>mikrobiyal</w:t>
            </w:r>
            <w:proofErr w:type="spellEnd"/>
            <w:r w:rsidRPr="000F4826">
              <w:rPr>
                <w:sz w:val="24"/>
                <w:szCs w:val="24"/>
              </w:rPr>
              <w:t xml:space="preserve"> etkinlik, </w:t>
            </w:r>
            <w:proofErr w:type="spellStart"/>
            <w:r w:rsidRPr="000F4826">
              <w:rPr>
                <w:sz w:val="24"/>
                <w:szCs w:val="24"/>
              </w:rPr>
              <w:t>toksikolojik</w:t>
            </w:r>
            <w:proofErr w:type="spellEnd"/>
            <w:r w:rsidRPr="000F4826">
              <w:rPr>
                <w:sz w:val="24"/>
                <w:szCs w:val="24"/>
              </w:rPr>
              <w:t xml:space="preserve">, kimyasal içerik, </w:t>
            </w:r>
            <w:proofErr w:type="spellStart"/>
            <w:r w:rsidRPr="000F4826">
              <w:rPr>
                <w:sz w:val="24"/>
                <w:szCs w:val="24"/>
              </w:rPr>
              <w:t>korozif</w:t>
            </w:r>
            <w:proofErr w:type="spellEnd"/>
            <w:r w:rsidRPr="000F4826">
              <w:rPr>
                <w:sz w:val="24"/>
                <w:szCs w:val="24"/>
              </w:rPr>
              <w:t xml:space="preserve"> etki vb.) için gönderebilecektir. Analiz nedeniyle eksilen stok firma tarafından tamamlanacaktır.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*Numun</w:t>
            </w:r>
            <w:r>
              <w:rPr>
                <w:sz w:val="24"/>
                <w:szCs w:val="24"/>
              </w:rPr>
              <w:t>eler orijinal ambalajında dene</w:t>
            </w:r>
            <w:r w:rsidRPr="000F4826">
              <w:rPr>
                <w:sz w:val="24"/>
                <w:szCs w:val="24"/>
              </w:rPr>
              <w:t>nerek alınacaktır.</w:t>
            </w:r>
          </w:p>
        </w:tc>
      </w:tr>
      <w:tr w:rsidR="000F4826" w:rsidRPr="000F4826" w:rsidTr="000F4826">
        <w:trPr>
          <w:trHeight w:val="6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*Kuruma teslim edilecek ürünün üretim seri </w:t>
            </w:r>
            <w:proofErr w:type="spellStart"/>
            <w:r w:rsidRPr="000F4826">
              <w:rPr>
                <w:sz w:val="24"/>
                <w:szCs w:val="24"/>
              </w:rPr>
              <w:t>no</w:t>
            </w:r>
            <w:proofErr w:type="spellEnd"/>
            <w:r w:rsidRPr="000F4826">
              <w:rPr>
                <w:sz w:val="24"/>
                <w:szCs w:val="24"/>
              </w:rPr>
              <w:t>/</w:t>
            </w:r>
            <w:proofErr w:type="gramStart"/>
            <w:r w:rsidRPr="000F4826">
              <w:rPr>
                <w:sz w:val="24"/>
                <w:szCs w:val="24"/>
              </w:rPr>
              <w:t>lot</w:t>
            </w:r>
            <w:proofErr w:type="gramEnd"/>
            <w:r w:rsidRPr="000F4826">
              <w:rPr>
                <w:sz w:val="24"/>
                <w:szCs w:val="24"/>
              </w:rPr>
              <w:t xml:space="preserve"> ait, üretici firmanın orijinal analiz sertifikası teslim sırasında ürün ile birlikte verilmelidir.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*Yüklenici firma şartnamenin her maddesine tek tek uyacağını beyan ve taahhüt etmelidir</w:t>
            </w:r>
            <w:proofErr w:type="gramStart"/>
            <w:r w:rsidRPr="000F4826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>*Ürün ambalajında Türkçe etiket bilgisi olmalıdır. Türkçe etikete sahip olmayan ürün değerlendirme dışı bırakılacaktır.</w:t>
            </w:r>
          </w:p>
        </w:tc>
      </w:tr>
      <w:tr w:rsidR="000F4826" w:rsidRPr="000F4826" w:rsidTr="000F4826">
        <w:trPr>
          <w:trHeight w:val="315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F4826">
              <w:rPr>
                <w:sz w:val="24"/>
                <w:szCs w:val="24"/>
              </w:rPr>
              <w:t xml:space="preserve">*Ürünün </w:t>
            </w:r>
            <w:proofErr w:type="spellStart"/>
            <w:r w:rsidRPr="000F4826">
              <w:rPr>
                <w:sz w:val="24"/>
                <w:szCs w:val="24"/>
              </w:rPr>
              <w:t>Biyouyumluluğu</w:t>
            </w:r>
            <w:proofErr w:type="spellEnd"/>
            <w:r w:rsidRPr="000F4826">
              <w:rPr>
                <w:sz w:val="24"/>
                <w:szCs w:val="24"/>
              </w:rPr>
              <w:t xml:space="preserve"> belgelendirilmelidir.</w:t>
            </w:r>
          </w:p>
        </w:tc>
      </w:tr>
      <w:tr w:rsidR="000F4826" w:rsidRPr="000F4826" w:rsidTr="000F4826">
        <w:trPr>
          <w:trHeight w:val="330"/>
        </w:trPr>
        <w:tc>
          <w:tcPr>
            <w:tcW w:w="10206" w:type="dxa"/>
            <w:shd w:val="clear" w:color="auto" w:fill="auto"/>
            <w:vAlign w:val="center"/>
            <w:hideMark/>
          </w:tcPr>
          <w:p w:rsidR="000F4826" w:rsidRPr="000F4826" w:rsidRDefault="000F4826" w:rsidP="000F4826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F4826">
              <w:rPr>
                <w:rFonts w:ascii="Calibri" w:hAnsi="Calibri" w:cs="Calibri"/>
                <w:sz w:val="24"/>
                <w:szCs w:val="24"/>
              </w:rPr>
              <w:t xml:space="preserve">*Verilen numuneler ve teklif edilen ürün katalogda tanıtılan ürünle birebir aynı ve </w:t>
            </w:r>
            <w:proofErr w:type="spellStart"/>
            <w:r w:rsidRPr="000F4826">
              <w:rPr>
                <w:rFonts w:ascii="Calibri" w:hAnsi="Calibri" w:cs="Calibri"/>
                <w:sz w:val="24"/>
                <w:szCs w:val="24"/>
              </w:rPr>
              <w:t>orjinal</w:t>
            </w:r>
            <w:proofErr w:type="spellEnd"/>
            <w:r w:rsidRPr="000F4826">
              <w:rPr>
                <w:rFonts w:ascii="Calibri" w:hAnsi="Calibri" w:cs="Calibri"/>
                <w:sz w:val="24"/>
                <w:szCs w:val="24"/>
              </w:rPr>
              <w:t xml:space="preserve"> olmalıdır.</w:t>
            </w:r>
          </w:p>
        </w:tc>
      </w:tr>
    </w:tbl>
    <w:p w:rsidR="00EC3880" w:rsidRDefault="000F4826">
      <w:pPr>
        <w:ind w:left="-5" w:right="0"/>
        <w:rPr>
          <w:sz w:val="22"/>
        </w:rPr>
      </w:pPr>
      <w:r>
        <w:rPr>
          <w:sz w:val="22"/>
        </w:rPr>
        <w:fldChar w:fldCharType="end"/>
      </w:r>
      <w:bookmarkStart w:id="0" w:name="_GoBack"/>
      <w:bookmarkEnd w:id="0"/>
    </w:p>
    <w:sectPr w:rsidR="00EC3880" w:rsidSect="004135DD">
      <w:pgSz w:w="11906" w:h="16838"/>
      <w:pgMar w:top="709" w:right="1412" w:bottom="85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FA1"/>
    <w:multiLevelType w:val="hybridMultilevel"/>
    <w:tmpl w:val="B0E611B4"/>
    <w:lvl w:ilvl="0" w:tplc="4A10D48C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 w:hint="default"/>
        <w:b/>
        <w:color w:val="444444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10D"/>
    <w:multiLevelType w:val="hybridMultilevel"/>
    <w:tmpl w:val="85521668"/>
    <w:lvl w:ilvl="0" w:tplc="9B9C3234">
      <w:start w:val="1"/>
      <w:numFmt w:val="decimalZero"/>
      <w:lvlText w:val="%1."/>
      <w:lvlJc w:val="left"/>
      <w:pPr>
        <w:ind w:left="6173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893" w:hanging="360"/>
      </w:pPr>
    </w:lvl>
    <w:lvl w:ilvl="2" w:tplc="041F001B" w:tentative="1">
      <w:start w:val="1"/>
      <w:numFmt w:val="lowerRoman"/>
      <w:lvlText w:val="%3."/>
      <w:lvlJc w:val="right"/>
      <w:pPr>
        <w:ind w:left="7613" w:hanging="180"/>
      </w:pPr>
    </w:lvl>
    <w:lvl w:ilvl="3" w:tplc="041F000F" w:tentative="1">
      <w:start w:val="1"/>
      <w:numFmt w:val="decimal"/>
      <w:lvlText w:val="%4."/>
      <w:lvlJc w:val="left"/>
      <w:pPr>
        <w:ind w:left="8333" w:hanging="360"/>
      </w:pPr>
    </w:lvl>
    <w:lvl w:ilvl="4" w:tplc="041F0019" w:tentative="1">
      <w:start w:val="1"/>
      <w:numFmt w:val="lowerLetter"/>
      <w:lvlText w:val="%5."/>
      <w:lvlJc w:val="left"/>
      <w:pPr>
        <w:ind w:left="9053" w:hanging="360"/>
      </w:pPr>
    </w:lvl>
    <w:lvl w:ilvl="5" w:tplc="041F001B" w:tentative="1">
      <w:start w:val="1"/>
      <w:numFmt w:val="lowerRoman"/>
      <w:lvlText w:val="%6."/>
      <w:lvlJc w:val="right"/>
      <w:pPr>
        <w:ind w:left="9773" w:hanging="180"/>
      </w:pPr>
    </w:lvl>
    <w:lvl w:ilvl="6" w:tplc="041F000F" w:tentative="1">
      <w:start w:val="1"/>
      <w:numFmt w:val="decimal"/>
      <w:lvlText w:val="%7."/>
      <w:lvlJc w:val="left"/>
      <w:pPr>
        <w:ind w:left="10493" w:hanging="360"/>
      </w:pPr>
    </w:lvl>
    <w:lvl w:ilvl="7" w:tplc="041F0019" w:tentative="1">
      <w:start w:val="1"/>
      <w:numFmt w:val="lowerLetter"/>
      <w:lvlText w:val="%8."/>
      <w:lvlJc w:val="left"/>
      <w:pPr>
        <w:ind w:left="11213" w:hanging="360"/>
      </w:pPr>
    </w:lvl>
    <w:lvl w:ilvl="8" w:tplc="041F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3C9269C3"/>
    <w:multiLevelType w:val="multilevel"/>
    <w:tmpl w:val="608C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C4CD7"/>
    <w:multiLevelType w:val="hybridMultilevel"/>
    <w:tmpl w:val="AAD06D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880"/>
    <w:multiLevelType w:val="hybridMultilevel"/>
    <w:tmpl w:val="96A0248C"/>
    <w:lvl w:ilvl="0" w:tplc="836E803A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 w:hint="default"/>
        <w:color w:val="44444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221B9"/>
    <w:multiLevelType w:val="hybridMultilevel"/>
    <w:tmpl w:val="21A06F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67"/>
    <w:rsid w:val="000329E0"/>
    <w:rsid w:val="0004357D"/>
    <w:rsid w:val="00062AC2"/>
    <w:rsid w:val="000F4826"/>
    <w:rsid w:val="001019A1"/>
    <w:rsid w:val="0031413D"/>
    <w:rsid w:val="004135DD"/>
    <w:rsid w:val="005D25F2"/>
    <w:rsid w:val="00690346"/>
    <w:rsid w:val="00690F67"/>
    <w:rsid w:val="00766212"/>
    <w:rsid w:val="009552F5"/>
    <w:rsid w:val="00A272BA"/>
    <w:rsid w:val="00C37723"/>
    <w:rsid w:val="00CC21C4"/>
    <w:rsid w:val="00D61F42"/>
    <w:rsid w:val="00DE5D88"/>
    <w:rsid w:val="00EC3880"/>
    <w:rsid w:val="00F005F3"/>
    <w:rsid w:val="00F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7B8E"/>
  <w15:docId w15:val="{0348BAE2-96E5-421D-A133-9E74840B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6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5D25F2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EC38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135DD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772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</dc:creator>
  <cp:keywords/>
  <cp:lastModifiedBy>ALİ ALSAY</cp:lastModifiedBy>
  <cp:revision>2</cp:revision>
  <cp:lastPrinted>2025-12-16T06:43:00Z</cp:lastPrinted>
  <dcterms:created xsi:type="dcterms:W3CDTF">2026-01-05T07:11:00Z</dcterms:created>
  <dcterms:modified xsi:type="dcterms:W3CDTF">2026-01-05T07:11:00Z</dcterms:modified>
</cp:coreProperties>
</file>