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07B" w:rsidRPr="00930365" w:rsidRDefault="0018707B" w:rsidP="0080665B">
      <w:pPr>
        <w:shd w:val="clear" w:color="auto" w:fill="FFFFFF"/>
        <w:spacing w:after="240" w:line="240" w:lineRule="auto"/>
        <w:jc w:val="center"/>
        <w:outlineLvl w:val="1"/>
        <w:rPr>
          <w:rFonts w:eastAsia="Times New Roman" w:cstheme="minorHAnsi"/>
          <w:b/>
          <w:sz w:val="24"/>
          <w:szCs w:val="36"/>
          <w:lang w:eastAsia="tr-TR"/>
        </w:rPr>
      </w:pPr>
      <w:proofErr w:type="spellStart"/>
      <w:r w:rsidRPr="00930365">
        <w:rPr>
          <w:rFonts w:eastAsia="Times New Roman" w:cstheme="minorHAnsi"/>
          <w:b/>
          <w:sz w:val="24"/>
          <w:szCs w:val="36"/>
          <w:lang w:eastAsia="tr-TR"/>
        </w:rPr>
        <w:t>TechAnkara</w:t>
      </w:r>
      <w:proofErr w:type="spellEnd"/>
      <w:r w:rsidRPr="00930365">
        <w:rPr>
          <w:rFonts w:eastAsia="Times New Roman" w:cstheme="minorHAnsi"/>
          <w:b/>
          <w:sz w:val="24"/>
          <w:szCs w:val="36"/>
          <w:lang w:eastAsia="tr-TR"/>
        </w:rPr>
        <w:t xml:space="preserve"> Proje Pazarı 2024 Başvuruları Açıldı</w:t>
      </w:r>
    </w:p>
    <w:p w:rsidR="002F3D77" w:rsidRDefault="002F3D77" w:rsidP="0080665B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sz w:val="36"/>
          <w:szCs w:val="36"/>
          <w:lang w:eastAsia="tr-TR"/>
        </w:rPr>
      </w:pPr>
      <w:r>
        <w:rPr>
          <w:noProof/>
        </w:rPr>
        <w:drawing>
          <wp:inline distT="0" distB="0" distL="0" distR="0">
            <wp:extent cx="4572000" cy="2568178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036" cy="257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807" w:rsidRPr="00930365" w:rsidRDefault="0018707B" w:rsidP="00930365">
      <w:pPr>
        <w:spacing w:before="120" w:after="120"/>
        <w:rPr>
          <w:rFonts w:cstheme="minorHAnsi"/>
          <w:color w:val="3B3B3B"/>
          <w:sz w:val="24"/>
          <w:szCs w:val="24"/>
          <w:shd w:val="clear" w:color="auto" w:fill="FFFFFF"/>
        </w:rPr>
      </w:pP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Bu yıl on</w:t>
      </w:r>
      <w:r w:rsidR="0080665B" w:rsidRPr="00930365">
        <w:rPr>
          <w:rFonts w:cstheme="minorHAnsi"/>
          <w:color w:val="3B3B3B"/>
          <w:sz w:val="24"/>
          <w:szCs w:val="24"/>
          <w:shd w:val="clear" w:color="auto" w:fill="FFFFFF"/>
        </w:rPr>
        <w:t xml:space="preserve"> </w:t>
      </w: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 xml:space="preserve">birincisi düzenlenecek olan </w:t>
      </w:r>
      <w:proofErr w:type="spellStart"/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TechAnkara</w:t>
      </w:r>
      <w:proofErr w:type="spellEnd"/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 xml:space="preserve"> Proje Pazarı için proje başvuruları açıldı.</w:t>
      </w:r>
    </w:p>
    <w:p w:rsidR="0018707B" w:rsidRPr="00930365" w:rsidRDefault="0018707B" w:rsidP="00930365">
      <w:pPr>
        <w:shd w:val="clear" w:color="auto" w:fill="FFFFFF"/>
        <w:spacing w:before="120" w:after="120" w:line="240" w:lineRule="auto"/>
        <w:jc w:val="both"/>
        <w:rPr>
          <w:rFonts w:cstheme="minorHAnsi"/>
          <w:b/>
          <w:color w:val="3B3B3B"/>
          <w:sz w:val="24"/>
          <w:szCs w:val="24"/>
          <w:shd w:val="clear" w:color="auto" w:fill="FFFFFF"/>
        </w:rPr>
      </w:pPr>
      <w:r w:rsidRPr="00930365">
        <w:rPr>
          <w:rFonts w:cstheme="minorHAnsi"/>
          <w:b/>
          <w:color w:val="3B3B3B"/>
          <w:sz w:val="24"/>
          <w:szCs w:val="24"/>
          <w:shd w:val="clear" w:color="auto" w:fill="FFFFFF"/>
        </w:rPr>
        <w:t>Başvuru Şartları</w:t>
      </w:r>
    </w:p>
    <w:p w:rsidR="0018707B" w:rsidRPr="00930365" w:rsidRDefault="0018707B" w:rsidP="00930365">
      <w:pPr>
        <w:pStyle w:val="ListeParagraf"/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jc w:val="both"/>
        <w:rPr>
          <w:rFonts w:cstheme="minorHAnsi"/>
          <w:color w:val="3B3B3B"/>
          <w:sz w:val="24"/>
          <w:szCs w:val="24"/>
          <w:shd w:val="clear" w:color="auto" w:fill="FFFFFF"/>
        </w:rPr>
      </w:pPr>
      <w:proofErr w:type="spellStart"/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TechAnkara</w:t>
      </w:r>
      <w:proofErr w:type="spellEnd"/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 xml:space="preserve"> Proje Pazarı 2024'e "yenilikçi" projelerin başvurusu beklenmektedir.</w:t>
      </w:r>
    </w:p>
    <w:p w:rsidR="0018707B" w:rsidRPr="00930365" w:rsidRDefault="0018707B" w:rsidP="00930365">
      <w:pPr>
        <w:pStyle w:val="ListeParagraf"/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jc w:val="both"/>
        <w:rPr>
          <w:rFonts w:cstheme="minorHAnsi"/>
          <w:color w:val="3B3B3B"/>
          <w:sz w:val="24"/>
          <w:szCs w:val="24"/>
          <w:shd w:val="clear" w:color="auto" w:fill="FFFFFF"/>
        </w:rPr>
      </w:pP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Teknoloji odaklı projeler ve prototip aşamasını tamamlamış olan projeler önceliklidir.</w:t>
      </w:r>
    </w:p>
    <w:p w:rsidR="0018707B" w:rsidRPr="00930365" w:rsidRDefault="0018707B" w:rsidP="00930365">
      <w:pPr>
        <w:pStyle w:val="ListeParagraf"/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jc w:val="both"/>
        <w:rPr>
          <w:rFonts w:cstheme="minorHAnsi"/>
          <w:color w:val="3B3B3B"/>
          <w:sz w:val="24"/>
          <w:szCs w:val="24"/>
          <w:shd w:val="clear" w:color="auto" w:fill="FFFFFF"/>
        </w:rPr>
      </w:pP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Başvuru için herhangi bir tüzel kişilik aranmamaktadır.</w:t>
      </w:r>
    </w:p>
    <w:p w:rsidR="0018707B" w:rsidRPr="00930365" w:rsidRDefault="0018707B" w:rsidP="00930365">
      <w:pPr>
        <w:pStyle w:val="Balk2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bCs w:val="0"/>
          <w:color w:val="3B3B3B"/>
          <w:sz w:val="24"/>
          <w:szCs w:val="24"/>
        </w:rPr>
      </w:pPr>
      <w:r w:rsidRPr="00930365">
        <w:rPr>
          <w:rFonts w:asciiTheme="minorHAnsi" w:hAnsiTheme="minorHAnsi" w:cstheme="minorHAnsi"/>
          <w:bCs w:val="0"/>
          <w:color w:val="3B3B3B"/>
          <w:sz w:val="24"/>
          <w:szCs w:val="24"/>
        </w:rPr>
        <w:t>Başvuru</w:t>
      </w:r>
    </w:p>
    <w:p w:rsidR="0018707B" w:rsidRPr="00930365" w:rsidRDefault="0018707B" w:rsidP="00930365">
      <w:pPr>
        <w:shd w:val="clear" w:color="auto" w:fill="FFFFFF"/>
        <w:spacing w:before="120" w:after="120" w:line="240" w:lineRule="auto"/>
        <w:jc w:val="both"/>
        <w:rPr>
          <w:rFonts w:cstheme="minorHAnsi"/>
          <w:color w:val="3B3B3B"/>
          <w:sz w:val="24"/>
          <w:szCs w:val="24"/>
          <w:shd w:val="clear" w:color="auto" w:fill="FFFFFF"/>
        </w:rPr>
      </w:pPr>
      <w:proofErr w:type="spellStart"/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TechAnkara</w:t>
      </w:r>
      <w:proofErr w:type="spellEnd"/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 xml:space="preserve"> Proje Pazarı 2024'ün başvuruları </w:t>
      </w:r>
      <w:r w:rsidRPr="00930365">
        <w:rPr>
          <w:rStyle w:val="Gl"/>
          <w:rFonts w:cstheme="minorHAnsi"/>
          <w:color w:val="3B3B3B"/>
          <w:sz w:val="24"/>
          <w:szCs w:val="24"/>
          <w:shd w:val="clear" w:color="auto" w:fill="FFFFFF"/>
        </w:rPr>
        <w:t xml:space="preserve">Ankara Girişim </w:t>
      </w:r>
      <w:proofErr w:type="spellStart"/>
      <w:r w:rsidRPr="00930365">
        <w:rPr>
          <w:rStyle w:val="Gl"/>
          <w:rFonts w:cstheme="minorHAnsi"/>
          <w:color w:val="3B3B3B"/>
          <w:sz w:val="24"/>
          <w:szCs w:val="24"/>
          <w:shd w:val="clear" w:color="auto" w:fill="FFFFFF"/>
        </w:rPr>
        <w:t>Portalı</w:t>
      </w:r>
      <w:proofErr w:type="spellEnd"/>
      <w:r w:rsidRPr="00930365">
        <w:rPr>
          <w:rStyle w:val="Gl"/>
          <w:rFonts w:cstheme="minorHAnsi"/>
          <w:color w:val="3B3B3B"/>
          <w:sz w:val="24"/>
          <w:szCs w:val="24"/>
          <w:shd w:val="clear" w:color="auto" w:fill="FFFFFF"/>
        </w:rPr>
        <w:t> </w:t>
      </w: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üzerinden alınacaktır.</w:t>
      </w:r>
    </w:p>
    <w:p w:rsidR="0018707B" w:rsidRDefault="0018707B" w:rsidP="00930365">
      <w:pPr>
        <w:spacing w:before="120" w:after="120"/>
        <w:jc w:val="both"/>
      </w:pP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Proje Başvuru Say</w:t>
      </w: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f</w:t>
      </w: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ası</w:t>
      </w:r>
      <w:r w:rsidR="00930365" w:rsidRPr="00930365">
        <w:rPr>
          <w:rFonts w:cstheme="minorHAnsi"/>
          <w:color w:val="3B3B3B"/>
          <w:sz w:val="24"/>
          <w:szCs w:val="24"/>
          <w:shd w:val="clear" w:color="auto" w:fill="FFFFFF"/>
        </w:rPr>
        <w:t xml:space="preserve"> Linki:</w:t>
      </w:r>
      <w:r w:rsidR="00930365">
        <w:t xml:space="preserve"> </w:t>
      </w:r>
      <w:hyperlink r:id="rId6" w:history="1">
        <w:r w:rsidR="00930365" w:rsidRPr="00930365">
          <w:rPr>
            <w:rStyle w:val="Kpr"/>
            <w:sz w:val="24"/>
          </w:rPr>
          <w:t>https://girisimci.ankaraka.org.tr/tr/techankara-proje-pazari-2024_46.html</w:t>
        </w:r>
      </w:hyperlink>
    </w:p>
    <w:p w:rsidR="0018707B" w:rsidRPr="00930365" w:rsidRDefault="0018707B" w:rsidP="00930365">
      <w:pPr>
        <w:spacing w:before="120" w:after="120"/>
        <w:rPr>
          <w:rFonts w:cstheme="minorHAnsi"/>
          <w:b/>
          <w:color w:val="3B3B3B"/>
          <w:sz w:val="24"/>
          <w:szCs w:val="24"/>
          <w:shd w:val="clear" w:color="auto" w:fill="FFFFFF"/>
        </w:rPr>
      </w:pPr>
      <w:r w:rsidRPr="00930365">
        <w:rPr>
          <w:rFonts w:cstheme="minorHAnsi"/>
          <w:b/>
          <w:color w:val="3B3B3B"/>
          <w:sz w:val="24"/>
          <w:szCs w:val="24"/>
          <w:shd w:val="clear" w:color="auto" w:fill="FFFFFF"/>
        </w:rPr>
        <w:t>Takvim</w:t>
      </w:r>
    </w:p>
    <w:p w:rsidR="0018707B" w:rsidRPr="00930365" w:rsidRDefault="0018707B" w:rsidP="00930365">
      <w:pPr>
        <w:numPr>
          <w:ilvl w:val="0"/>
          <w:numId w:val="3"/>
        </w:numPr>
        <w:spacing w:before="120" w:after="120" w:line="240" w:lineRule="auto"/>
        <w:ind w:left="0" w:hanging="357"/>
        <w:rPr>
          <w:rFonts w:cstheme="minorHAnsi"/>
          <w:sz w:val="24"/>
          <w:szCs w:val="24"/>
        </w:rPr>
      </w:pPr>
      <w:r w:rsidRPr="00930365">
        <w:rPr>
          <w:rFonts w:cstheme="minorHAnsi"/>
          <w:sz w:val="24"/>
          <w:szCs w:val="24"/>
        </w:rPr>
        <w:t>03 Nisan-22 Mayıs 2024: Proje Başvurularının Kabulü</w:t>
      </w:r>
    </w:p>
    <w:p w:rsidR="0018707B" w:rsidRPr="00930365" w:rsidRDefault="0018707B" w:rsidP="00930365">
      <w:pPr>
        <w:numPr>
          <w:ilvl w:val="0"/>
          <w:numId w:val="3"/>
        </w:numPr>
        <w:spacing w:before="120" w:after="120" w:line="240" w:lineRule="auto"/>
        <w:ind w:left="0" w:hanging="357"/>
        <w:rPr>
          <w:rFonts w:cstheme="minorHAnsi"/>
          <w:sz w:val="24"/>
          <w:szCs w:val="24"/>
        </w:rPr>
      </w:pPr>
      <w:r w:rsidRPr="00930365">
        <w:rPr>
          <w:rFonts w:cstheme="minorHAnsi"/>
          <w:sz w:val="24"/>
          <w:szCs w:val="24"/>
        </w:rPr>
        <w:t>23 Mayıs-15 Haziran 2024: Projelerin Jüri Değerlendirmeleri</w:t>
      </w:r>
    </w:p>
    <w:p w:rsidR="0018707B" w:rsidRPr="00930365" w:rsidRDefault="0018707B" w:rsidP="00930365">
      <w:pPr>
        <w:numPr>
          <w:ilvl w:val="0"/>
          <w:numId w:val="3"/>
        </w:numPr>
        <w:spacing w:before="120" w:after="120" w:line="240" w:lineRule="auto"/>
        <w:ind w:left="0" w:hanging="357"/>
        <w:rPr>
          <w:rFonts w:cstheme="minorHAnsi"/>
          <w:sz w:val="24"/>
          <w:szCs w:val="24"/>
        </w:rPr>
      </w:pPr>
      <w:r w:rsidRPr="00930365">
        <w:rPr>
          <w:rFonts w:cstheme="minorHAnsi"/>
          <w:sz w:val="24"/>
          <w:szCs w:val="24"/>
        </w:rPr>
        <w:t>24 Haziran 2024: İlk 100 Projelerin İlanı</w:t>
      </w:r>
    </w:p>
    <w:p w:rsidR="0018707B" w:rsidRPr="00930365" w:rsidRDefault="0018707B" w:rsidP="00930365">
      <w:pPr>
        <w:numPr>
          <w:ilvl w:val="0"/>
          <w:numId w:val="3"/>
        </w:numPr>
        <w:spacing w:before="120" w:after="120" w:line="240" w:lineRule="auto"/>
        <w:ind w:left="0" w:hanging="357"/>
        <w:rPr>
          <w:rFonts w:cstheme="minorHAnsi"/>
          <w:sz w:val="24"/>
          <w:szCs w:val="24"/>
        </w:rPr>
      </w:pPr>
      <w:r w:rsidRPr="00930365">
        <w:rPr>
          <w:rFonts w:cstheme="minorHAnsi"/>
          <w:b/>
          <w:bCs/>
          <w:sz w:val="24"/>
          <w:szCs w:val="24"/>
        </w:rPr>
        <w:t xml:space="preserve">23 Eylül 2024: </w:t>
      </w:r>
      <w:proofErr w:type="spellStart"/>
      <w:r w:rsidRPr="00930365">
        <w:rPr>
          <w:rFonts w:cstheme="minorHAnsi"/>
          <w:b/>
          <w:bCs/>
          <w:sz w:val="24"/>
          <w:szCs w:val="24"/>
        </w:rPr>
        <w:t>TechAnkara</w:t>
      </w:r>
      <w:proofErr w:type="spellEnd"/>
      <w:r w:rsidRPr="00930365">
        <w:rPr>
          <w:rFonts w:cstheme="minorHAnsi"/>
          <w:b/>
          <w:bCs/>
          <w:sz w:val="24"/>
          <w:szCs w:val="24"/>
        </w:rPr>
        <w:t xml:space="preserve"> Proje Pazarı 2024</w:t>
      </w:r>
    </w:p>
    <w:p w:rsidR="0018707B" w:rsidRPr="00930365" w:rsidRDefault="0018707B" w:rsidP="00930365">
      <w:pPr>
        <w:spacing w:before="120" w:after="120"/>
        <w:rPr>
          <w:rFonts w:cstheme="minorHAnsi"/>
          <w:color w:val="3B3B3B"/>
          <w:sz w:val="24"/>
          <w:szCs w:val="24"/>
          <w:shd w:val="clear" w:color="auto" w:fill="FFFFFF"/>
        </w:rPr>
      </w:pPr>
      <w:r w:rsidRPr="00930365">
        <w:rPr>
          <w:rStyle w:val="Gl"/>
          <w:rFonts w:cstheme="minorHAnsi"/>
          <w:color w:val="3B3B3B"/>
          <w:sz w:val="24"/>
          <w:szCs w:val="24"/>
          <w:shd w:val="clear" w:color="auto" w:fill="FFFFFF"/>
        </w:rPr>
        <w:t>Girişimci başvuruları için son gün 22 Mayıs 2024 Çarşamba TSİ saat 23:59</w:t>
      </w: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'dur.</w:t>
      </w:r>
    </w:p>
    <w:p w:rsidR="0018707B" w:rsidRPr="00930365" w:rsidRDefault="0018707B" w:rsidP="00930365">
      <w:pPr>
        <w:spacing w:before="120" w:after="120"/>
        <w:rPr>
          <w:rFonts w:eastAsia="Times New Roman" w:cstheme="minorHAnsi"/>
          <w:b/>
          <w:color w:val="3B3B3B"/>
          <w:sz w:val="24"/>
          <w:szCs w:val="24"/>
          <w:lang w:eastAsia="tr-TR"/>
        </w:rPr>
      </w:pPr>
      <w:r w:rsidRPr="00930365">
        <w:rPr>
          <w:rFonts w:eastAsia="Times New Roman" w:cstheme="minorHAnsi"/>
          <w:b/>
          <w:color w:val="3B3B3B"/>
          <w:sz w:val="24"/>
          <w:szCs w:val="24"/>
          <w:lang w:eastAsia="tr-TR"/>
        </w:rPr>
        <w:t>Başvuruların Değerlendirilmesi</w:t>
      </w:r>
    </w:p>
    <w:p w:rsidR="0018707B" w:rsidRPr="00930365" w:rsidRDefault="0018707B" w:rsidP="00930365">
      <w:pPr>
        <w:spacing w:before="120" w:after="120"/>
        <w:rPr>
          <w:rFonts w:cstheme="minorHAnsi"/>
          <w:color w:val="3B3B3B"/>
          <w:sz w:val="24"/>
          <w:szCs w:val="24"/>
          <w:shd w:val="clear" w:color="auto" w:fill="FFFFFF"/>
        </w:rPr>
      </w:pP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Projeler 23 Mayıs-15 Haziran tarihleri arasında jüri üyeleri tarafından;</w:t>
      </w:r>
    </w:p>
    <w:p w:rsidR="0018707B" w:rsidRPr="00930365" w:rsidRDefault="0018707B" w:rsidP="00930365">
      <w:pPr>
        <w:numPr>
          <w:ilvl w:val="0"/>
          <w:numId w:val="4"/>
        </w:numPr>
        <w:spacing w:before="120" w:after="120" w:line="240" w:lineRule="auto"/>
        <w:ind w:left="0" w:hanging="357"/>
        <w:rPr>
          <w:rFonts w:cstheme="minorHAnsi"/>
          <w:color w:val="3B3B3B"/>
          <w:sz w:val="24"/>
          <w:szCs w:val="24"/>
          <w:shd w:val="clear" w:color="auto" w:fill="FFFFFF"/>
        </w:rPr>
      </w:pP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Yenilikçilik</w:t>
      </w:r>
    </w:p>
    <w:p w:rsidR="0018707B" w:rsidRPr="00930365" w:rsidRDefault="0018707B" w:rsidP="00930365">
      <w:pPr>
        <w:numPr>
          <w:ilvl w:val="0"/>
          <w:numId w:val="4"/>
        </w:numPr>
        <w:spacing w:before="120" w:after="120" w:line="240" w:lineRule="auto"/>
        <w:ind w:left="0" w:hanging="357"/>
        <w:rPr>
          <w:rFonts w:cstheme="minorHAnsi"/>
          <w:color w:val="3B3B3B"/>
          <w:sz w:val="24"/>
          <w:szCs w:val="24"/>
          <w:shd w:val="clear" w:color="auto" w:fill="FFFFFF"/>
        </w:rPr>
      </w:pP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Ticarileşme Potansiyeli</w:t>
      </w:r>
    </w:p>
    <w:p w:rsidR="0018707B" w:rsidRPr="00930365" w:rsidRDefault="0018707B" w:rsidP="00930365">
      <w:pPr>
        <w:numPr>
          <w:ilvl w:val="0"/>
          <w:numId w:val="4"/>
        </w:numPr>
        <w:spacing w:before="120" w:after="120" w:line="240" w:lineRule="auto"/>
        <w:ind w:left="0" w:hanging="357"/>
        <w:rPr>
          <w:rFonts w:cstheme="minorHAnsi"/>
          <w:color w:val="3B3B3B"/>
          <w:sz w:val="24"/>
          <w:szCs w:val="24"/>
          <w:shd w:val="clear" w:color="auto" w:fill="FFFFFF"/>
        </w:rPr>
      </w:pP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Pazar Potansiyeli</w:t>
      </w:r>
    </w:p>
    <w:p w:rsidR="0018707B" w:rsidRPr="00930365" w:rsidRDefault="0018707B" w:rsidP="00930365">
      <w:pPr>
        <w:numPr>
          <w:ilvl w:val="0"/>
          <w:numId w:val="4"/>
        </w:numPr>
        <w:spacing w:before="120" w:after="120" w:line="240" w:lineRule="auto"/>
        <w:ind w:left="0" w:hanging="357"/>
        <w:rPr>
          <w:rFonts w:cstheme="minorHAnsi"/>
          <w:color w:val="3B3B3B"/>
          <w:sz w:val="24"/>
          <w:szCs w:val="24"/>
          <w:shd w:val="clear" w:color="auto" w:fill="FFFFFF"/>
        </w:rPr>
      </w:pP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Sosyal ve/veya Çevresel Fayda</w:t>
      </w:r>
    </w:p>
    <w:p w:rsidR="0018707B" w:rsidRPr="00930365" w:rsidRDefault="0018707B" w:rsidP="00930365">
      <w:pPr>
        <w:numPr>
          <w:ilvl w:val="0"/>
          <w:numId w:val="4"/>
        </w:numPr>
        <w:spacing w:before="120" w:after="120" w:line="240" w:lineRule="auto"/>
        <w:ind w:left="0" w:hanging="357"/>
        <w:rPr>
          <w:rFonts w:cstheme="minorHAnsi"/>
          <w:color w:val="3B3B3B"/>
          <w:sz w:val="24"/>
          <w:szCs w:val="24"/>
          <w:shd w:val="clear" w:color="auto" w:fill="FFFFFF"/>
        </w:rPr>
      </w:pP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Takım</w:t>
      </w:r>
    </w:p>
    <w:p w:rsidR="0018707B" w:rsidRPr="00930365" w:rsidRDefault="0018707B" w:rsidP="00930365">
      <w:pPr>
        <w:spacing w:before="120" w:after="120"/>
        <w:rPr>
          <w:rFonts w:cstheme="minorHAnsi"/>
          <w:color w:val="3B3B3B"/>
          <w:sz w:val="24"/>
          <w:szCs w:val="24"/>
          <w:shd w:val="clear" w:color="auto" w:fill="FFFFFF"/>
        </w:rPr>
      </w:pPr>
      <w:proofErr w:type="gramStart"/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lastRenderedPageBreak/>
        <w:t>başlıklarında</w:t>
      </w:r>
      <w:proofErr w:type="gramEnd"/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 xml:space="preserve"> puanlandırılacaktır.</w:t>
      </w:r>
    </w:p>
    <w:p w:rsidR="0018707B" w:rsidRPr="00930365" w:rsidRDefault="0018707B" w:rsidP="00930365">
      <w:pPr>
        <w:pStyle w:val="Balk2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bCs w:val="0"/>
          <w:color w:val="3B3B3B"/>
          <w:sz w:val="24"/>
          <w:szCs w:val="24"/>
        </w:rPr>
      </w:pPr>
      <w:r w:rsidRPr="00930365">
        <w:rPr>
          <w:rFonts w:asciiTheme="minorHAnsi" w:hAnsiTheme="minorHAnsi" w:cstheme="minorHAnsi"/>
          <w:bCs w:val="0"/>
          <w:color w:val="3B3B3B"/>
          <w:sz w:val="24"/>
          <w:szCs w:val="24"/>
        </w:rPr>
        <w:t>İlk 100'de Yer Alan Projelerin İlanı</w:t>
      </w:r>
    </w:p>
    <w:p w:rsidR="0018707B" w:rsidRPr="00930365" w:rsidRDefault="0018707B" w:rsidP="00930365">
      <w:pPr>
        <w:spacing w:before="120" w:after="120"/>
        <w:rPr>
          <w:rFonts w:cstheme="minorHAnsi"/>
          <w:color w:val="3B3B3B"/>
          <w:sz w:val="24"/>
          <w:szCs w:val="24"/>
          <w:shd w:val="clear" w:color="auto" w:fill="FFFFFF"/>
        </w:rPr>
      </w:pP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Jürinin değerlendirmeleri sonucu belirlenen ilk 100 proje, </w:t>
      </w:r>
      <w:r w:rsidRPr="00930365">
        <w:rPr>
          <w:rStyle w:val="Gl"/>
          <w:rFonts w:cstheme="minorHAnsi"/>
          <w:color w:val="3B3B3B"/>
          <w:sz w:val="24"/>
          <w:szCs w:val="24"/>
          <w:shd w:val="clear" w:color="auto" w:fill="FFFFFF"/>
        </w:rPr>
        <w:t>2</w:t>
      </w:r>
      <w:r w:rsidR="00D563AA" w:rsidRPr="00930365">
        <w:rPr>
          <w:rStyle w:val="Gl"/>
          <w:rFonts w:cstheme="minorHAnsi"/>
          <w:color w:val="3B3B3B"/>
          <w:sz w:val="24"/>
          <w:szCs w:val="24"/>
          <w:shd w:val="clear" w:color="auto" w:fill="FFFFFF"/>
        </w:rPr>
        <w:t>4</w:t>
      </w:r>
      <w:r w:rsidRPr="00930365">
        <w:rPr>
          <w:rStyle w:val="Gl"/>
          <w:rFonts w:cstheme="minorHAnsi"/>
          <w:color w:val="3B3B3B"/>
          <w:sz w:val="24"/>
          <w:szCs w:val="24"/>
          <w:shd w:val="clear" w:color="auto" w:fill="FFFFFF"/>
        </w:rPr>
        <w:t xml:space="preserve"> Haziran 202</w:t>
      </w:r>
      <w:r w:rsidR="00D563AA" w:rsidRPr="00930365">
        <w:rPr>
          <w:rStyle w:val="Gl"/>
          <w:rFonts w:cstheme="minorHAnsi"/>
          <w:color w:val="3B3B3B"/>
          <w:sz w:val="24"/>
          <w:szCs w:val="24"/>
          <w:shd w:val="clear" w:color="auto" w:fill="FFFFFF"/>
        </w:rPr>
        <w:t>4</w:t>
      </w:r>
      <w:r w:rsidRPr="00930365">
        <w:rPr>
          <w:rStyle w:val="Gl"/>
          <w:rFonts w:cstheme="minorHAnsi"/>
          <w:color w:val="3B3B3B"/>
          <w:sz w:val="24"/>
          <w:szCs w:val="24"/>
          <w:shd w:val="clear" w:color="auto" w:fill="FFFFFF"/>
        </w:rPr>
        <w:t xml:space="preserve"> Pazartesi</w:t>
      </w: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 günü;</w:t>
      </w:r>
    </w:p>
    <w:p w:rsidR="00D563AA" w:rsidRPr="00930365" w:rsidRDefault="00D563AA" w:rsidP="00930365">
      <w:pPr>
        <w:numPr>
          <w:ilvl w:val="0"/>
          <w:numId w:val="5"/>
        </w:numPr>
        <w:spacing w:before="120" w:after="120"/>
        <w:ind w:left="0"/>
        <w:rPr>
          <w:rFonts w:cstheme="minorHAnsi"/>
          <w:color w:val="3B3B3B"/>
          <w:sz w:val="24"/>
          <w:szCs w:val="24"/>
          <w:shd w:val="clear" w:color="auto" w:fill="FFFFFF"/>
        </w:rPr>
      </w:pP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 xml:space="preserve">Ankara Kalkınma Ajansı </w:t>
      </w:r>
      <w:proofErr w:type="gramStart"/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resmi</w:t>
      </w:r>
      <w:proofErr w:type="gramEnd"/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 xml:space="preserve"> web sitesinde (</w:t>
      </w:r>
      <w:hyperlink r:id="rId7" w:history="1">
        <w:r w:rsidRPr="00930365">
          <w:rPr>
            <w:rStyle w:val="Kpr"/>
            <w:rFonts w:cstheme="minorHAnsi"/>
            <w:sz w:val="24"/>
            <w:szCs w:val="24"/>
            <w:shd w:val="clear" w:color="auto" w:fill="FFFFFF"/>
          </w:rPr>
          <w:t>https://www.ankaraka.org.tr</w:t>
        </w:r>
      </w:hyperlink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),</w:t>
      </w:r>
    </w:p>
    <w:p w:rsidR="00D563AA" w:rsidRPr="00930365" w:rsidRDefault="00D563AA" w:rsidP="00930365">
      <w:pPr>
        <w:numPr>
          <w:ilvl w:val="0"/>
          <w:numId w:val="5"/>
        </w:numPr>
        <w:spacing w:before="120" w:after="120"/>
        <w:ind w:left="0"/>
        <w:rPr>
          <w:rFonts w:cstheme="minorHAnsi"/>
          <w:color w:val="3B3B3B"/>
          <w:sz w:val="24"/>
          <w:szCs w:val="24"/>
          <w:shd w:val="clear" w:color="auto" w:fill="FFFFFF"/>
        </w:rPr>
      </w:pP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 xml:space="preserve">Ankara Girişimcilik </w:t>
      </w:r>
      <w:proofErr w:type="spellStart"/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Portalı’nda</w:t>
      </w:r>
      <w:proofErr w:type="spellEnd"/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 xml:space="preserve"> (</w:t>
      </w:r>
      <w:hyperlink r:id="rId8" w:history="1">
        <w:r w:rsidRPr="00930365">
          <w:rPr>
            <w:rStyle w:val="Kpr"/>
            <w:rFonts w:cstheme="minorHAnsi"/>
            <w:sz w:val="24"/>
            <w:szCs w:val="24"/>
            <w:shd w:val="clear" w:color="auto" w:fill="FFFFFF"/>
          </w:rPr>
          <w:t>https://girisimci.ankaraka.org.tr</w:t>
        </w:r>
      </w:hyperlink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),</w:t>
      </w:r>
    </w:p>
    <w:p w:rsidR="00D563AA" w:rsidRPr="00930365" w:rsidRDefault="00D563AA" w:rsidP="00930365">
      <w:pPr>
        <w:numPr>
          <w:ilvl w:val="0"/>
          <w:numId w:val="5"/>
        </w:numPr>
        <w:spacing w:before="120" w:after="120"/>
        <w:ind w:left="0"/>
        <w:rPr>
          <w:rFonts w:cstheme="minorHAnsi"/>
          <w:color w:val="3B3B3B"/>
          <w:sz w:val="24"/>
          <w:szCs w:val="24"/>
          <w:shd w:val="clear" w:color="auto" w:fill="FFFFFF"/>
        </w:rPr>
      </w:pPr>
      <w:proofErr w:type="spellStart"/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TechAnkara</w:t>
      </w:r>
      <w:proofErr w:type="spellEnd"/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 xml:space="preserve"> Proje Pazarı web sitesinde (</w:t>
      </w:r>
      <w:hyperlink r:id="rId9" w:history="1">
        <w:r w:rsidRPr="00930365">
          <w:rPr>
            <w:rStyle w:val="Kpr"/>
            <w:rFonts w:cstheme="minorHAnsi"/>
            <w:sz w:val="24"/>
            <w:szCs w:val="24"/>
            <w:shd w:val="clear" w:color="auto" w:fill="FFFFFF"/>
          </w:rPr>
          <w:t>http://www.ankaraprojepazari.com/</w:t>
        </w:r>
      </w:hyperlink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)</w:t>
      </w:r>
    </w:p>
    <w:p w:rsidR="00D563AA" w:rsidRPr="00930365" w:rsidRDefault="00D563AA" w:rsidP="00930365">
      <w:pPr>
        <w:spacing w:before="120" w:after="120"/>
        <w:rPr>
          <w:rFonts w:cstheme="minorHAnsi"/>
          <w:color w:val="3B3B3B"/>
          <w:sz w:val="24"/>
          <w:szCs w:val="24"/>
          <w:shd w:val="clear" w:color="auto" w:fill="FFFFFF"/>
        </w:rPr>
      </w:pPr>
      <w:proofErr w:type="gramStart"/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ilan</w:t>
      </w:r>
      <w:proofErr w:type="gramEnd"/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 xml:space="preserve"> edilecek, ayrıca proje sahiplerine bilgilendirme yapılacaktır.</w:t>
      </w:r>
    </w:p>
    <w:p w:rsidR="00D563AA" w:rsidRPr="00930365" w:rsidRDefault="00D563AA" w:rsidP="00930365">
      <w:pPr>
        <w:pStyle w:val="Balk2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bCs w:val="0"/>
          <w:color w:val="3B3B3B"/>
          <w:sz w:val="24"/>
          <w:szCs w:val="24"/>
        </w:rPr>
      </w:pPr>
      <w:r w:rsidRPr="00930365">
        <w:rPr>
          <w:rFonts w:asciiTheme="minorHAnsi" w:hAnsiTheme="minorHAnsi" w:cstheme="minorHAnsi"/>
          <w:bCs w:val="0"/>
          <w:color w:val="3B3B3B"/>
          <w:sz w:val="24"/>
          <w:szCs w:val="24"/>
        </w:rPr>
        <w:t>Ödüller</w:t>
      </w:r>
    </w:p>
    <w:p w:rsidR="00D563AA" w:rsidRPr="00930365" w:rsidRDefault="00D563AA" w:rsidP="00930365">
      <w:pPr>
        <w:spacing w:before="120" w:after="120"/>
        <w:rPr>
          <w:rFonts w:cstheme="minorHAnsi"/>
          <w:color w:val="3B3B3B"/>
          <w:sz w:val="24"/>
          <w:szCs w:val="24"/>
          <w:shd w:val="clear" w:color="auto" w:fill="FFFFFF"/>
        </w:rPr>
      </w:pP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Etkinlikte, Ankara Kalkınma Ajansı ve ekosistemin önemli aktörleri tarafından çeşitli ödüller verilecektir:</w:t>
      </w:r>
    </w:p>
    <w:p w:rsidR="00D563AA" w:rsidRPr="00930365" w:rsidRDefault="00D563AA" w:rsidP="00930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 w:hanging="357"/>
        <w:rPr>
          <w:rFonts w:eastAsia="Times New Roman" w:cstheme="minorHAnsi"/>
          <w:color w:val="3B3B3B"/>
          <w:sz w:val="24"/>
          <w:szCs w:val="24"/>
          <w:lang w:eastAsia="tr-TR"/>
        </w:rPr>
      </w:pPr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Birinciye 300.000 TL ticarileşme desteği</w:t>
      </w:r>
    </w:p>
    <w:p w:rsidR="00D563AA" w:rsidRPr="00930365" w:rsidRDefault="00D563AA" w:rsidP="00930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 w:hanging="357"/>
        <w:rPr>
          <w:rFonts w:eastAsia="Times New Roman" w:cstheme="minorHAnsi"/>
          <w:color w:val="3B3B3B"/>
          <w:sz w:val="24"/>
          <w:szCs w:val="24"/>
          <w:lang w:eastAsia="tr-TR"/>
        </w:rPr>
      </w:pPr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İkinciye 200.000 TL ticarileşme desteği</w:t>
      </w:r>
    </w:p>
    <w:p w:rsidR="00D563AA" w:rsidRPr="00930365" w:rsidRDefault="00D563AA" w:rsidP="00930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 w:hanging="357"/>
        <w:rPr>
          <w:rFonts w:eastAsia="Times New Roman" w:cstheme="minorHAnsi"/>
          <w:color w:val="3B3B3B"/>
          <w:sz w:val="24"/>
          <w:szCs w:val="24"/>
          <w:lang w:eastAsia="tr-TR"/>
        </w:rPr>
      </w:pPr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Üçüncüye 100.000 TL ticarileşme desteği</w:t>
      </w:r>
    </w:p>
    <w:p w:rsidR="00D563AA" w:rsidRPr="00930365" w:rsidRDefault="00D563AA" w:rsidP="00930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 w:hanging="357"/>
        <w:rPr>
          <w:rFonts w:eastAsia="Times New Roman" w:cstheme="minorHAnsi"/>
          <w:color w:val="3B3B3B"/>
          <w:sz w:val="24"/>
          <w:szCs w:val="24"/>
          <w:lang w:eastAsia="tr-TR"/>
        </w:rPr>
      </w:pPr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Mesleki Eğitim Özel Ödülü: 50.000 TL</w:t>
      </w:r>
    </w:p>
    <w:p w:rsidR="00D563AA" w:rsidRPr="00930365" w:rsidRDefault="00D563AA" w:rsidP="00930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 w:hanging="357"/>
        <w:rPr>
          <w:rFonts w:eastAsia="Times New Roman" w:cstheme="minorHAnsi"/>
          <w:color w:val="3B3B3B"/>
          <w:sz w:val="24"/>
          <w:szCs w:val="24"/>
          <w:lang w:eastAsia="tr-TR"/>
        </w:rPr>
      </w:pPr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Teknik Eğitim Özel Ödülü: 50.000 TL</w:t>
      </w:r>
    </w:p>
    <w:p w:rsidR="00D563AA" w:rsidRPr="00930365" w:rsidRDefault="00D563AA" w:rsidP="00930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 w:hanging="357"/>
        <w:rPr>
          <w:rFonts w:eastAsia="Times New Roman" w:cstheme="minorHAnsi"/>
          <w:color w:val="3B3B3B"/>
          <w:sz w:val="24"/>
          <w:szCs w:val="24"/>
          <w:lang w:eastAsia="tr-TR"/>
        </w:rPr>
      </w:pPr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Bir girişimciye Ankara Üniversitesi </w:t>
      </w:r>
      <w:proofErr w:type="spellStart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Teknopark'ta</w:t>
      </w:r>
      <w:proofErr w:type="spellEnd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 1 yıl boyunca ücretsiz ofis</w:t>
      </w:r>
    </w:p>
    <w:p w:rsidR="00D563AA" w:rsidRPr="00930365" w:rsidRDefault="00D563AA" w:rsidP="00930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 w:hanging="357"/>
        <w:rPr>
          <w:rFonts w:eastAsia="Times New Roman" w:cstheme="minorHAnsi"/>
          <w:color w:val="3B3B3B"/>
          <w:sz w:val="24"/>
          <w:szCs w:val="24"/>
          <w:lang w:eastAsia="tr-TR"/>
        </w:rPr>
      </w:pPr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Bir girişimciye Bilkent </w:t>
      </w:r>
      <w:proofErr w:type="spellStart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Cyberpark'ta</w:t>
      </w:r>
      <w:proofErr w:type="spellEnd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 1 yıl boyunca ücretsiz ofis</w:t>
      </w:r>
    </w:p>
    <w:p w:rsidR="00D563AA" w:rsidRPr="00930365" w:rsidRDefault="00D563AA" w:rsidP="00930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 w:hanging="357"/>
        <w:rPr>
          <w:rFonts w:eastAsia="Times New Roman" w:cstheme="minorHAnsi"/>
          <w:color w:val="3B3B3B"/>
          <w:sz w:val="24"/>
          <w:szCs w:val="24"/>
          <w:lang w:eastAsia="tr-TR"/>
        </w:rPr>
      </w:pPr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Bir girişimciye Gazi </w:t>
      </w:r>
      <w:proofErr w:type="spellStart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Teknopark'ta</w:t>
      </w:r>
      <w:proofErr w:type="spellEnd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 1 yıl boyunca ücretsiz ofis</w:t>
      </w:r>
    </w:p>
    <w:p w:rsidR="00D563AA" w:rsidRPr="00930365" w:rsidRDefault="00D563AA" w:rsidP="00930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 w:hanging="357"/>
        <w:rPr>
          <w:rFonts w:eastAsia="Times New Roman" w:cstheme="minorHAnsi"/>
          <w:color w:val="3B3B3B"/>
          <w:sz w:val="24"/>
          <w:szCs w:val="24"/>
          <w:lang w:eastAsia="tr-TR"/>
        </w:rPr>
      </w:pPr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Bir girişimciye Hacettepe </w:t>
      </w:r>
      <w:proofErr w:type="spellStart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Teknokent'te</w:t>
      </w:r>
      <w:proofErr w:type="spellEnd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 1 yıl boyunca ücretsiz ofis</w:t>
      </w:r>
    </w:p>
    <w:p w:rsidR="00D563AA" w:rsidRPr="00930365" w:rsidRDefault="00D563AA" w:rsidP="00930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 w:hanging="357"/>
        <w:rPr>
          <w:rFonts w:eastAsia="Times New Roman" w:cstheme="minorHAnsi"/>
          <w:color w:val="3B3B3B"/>
          <w:sz w:val="24"/>
          <w:szCs w:val="24"/>
          <w:lang w:eastAsia="tr-TR"/>
        </w:rPr>
      </w:pPr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Üç girişimciye </w:t>
      </w:r>
      <w:proofErr w:type="spellStart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Ostim</w:t>
      </w:r>
      <w:proofErr w:type="spellEnd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 </w:t>
      </w:r>
      <w:proofErr w:type="spellStart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Teknopark’ta</w:t>
      </w:r>
      <w:proofErr w:type="spellEnd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 1 yıl boyunca; Kuluçka Merkezi ortak alanında ücretsiz kullanım hakkı ve </w:t>
      </w:r>
      <w:proofErr w:type="spellStart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Prota</w:t>
      </w:r>
      <w:proofErr w:type="spellEnd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 Teknoloji Üretim Atölyesi’ne ücretsiz üyelik</w:t>
      </w:r>
    </w:p>
    <w:p w:rsidR="00D563AA" w:rsidRPr="00930365" w:rsidRDefault="00D563AA" w:rsidP="00930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 w:hanging="357"/>
        <w:rPr>
          <w:rFonts w:eastAsia="Times New Roman" w:cstheme="minorHAnsi"/>
          <w:color w:val="3B3B3B"/>
          <w:sz w:val="24"/>
          <w:szCs w:val="24"/>
          <w:lang w:eastAsia="tr-TR"/>
        </w:rPr>
      </w:pPr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Bir girişimciye ODTÜ </w:t>
      </w:r>
      <w:proofErr w:type="spellStart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Teknokent'te</w:t>
      </w:r>
      <w:proofErr w:type="spellEnd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 1 yıl boyunca ücretsiz ofis</w:t>
      </w:r>
    </w:p>
    <w:p w:rsidR="00D563AA" w:rsidRPr="00930365" w:rsidRDefault="00D563AA" w:rsidP="00930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 w:hanging="357"/>
        <w:rPr>
          <w:rFonts w:eastAsia="Times New Roman" w:cstheme="minorHAnsi"/>
          <w:color w:val="3B3B3B"/>
          <w:sz w:val="24"/>
          <w:szCs w:val="24"/>
          <w:lang w:eastAsia="tr-TR"/>
        </w:rPr>
      </w:pPr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Üç girişimciye Teknopark Ankara Kuluçka Merkezi ortak kullanım alanında 1 yıl boyunca ücretsiz ofis</w:t>
      </w:r>
    </w:p>
    <w:p w:rsidR="00CC293F" w:rsidRPr="00930365" w:rsidRDefault="00E356F9" w:rsidP="00930365">
      <w:pPr>
        <w:pStyle w:val="ListeParagraf"/>
        <w:numPr>
          <w:ilvl w:val="0"/>
          <w:numId w:val="6"/>
        </w:numPr>
        <w:spacing w:before="120" w:after="120" w:line="360" w:lineRule="auto"/>
        <w:ind w:left="0" w:hanging="357"/>
        <w:rPr>
          <w:rFonts w:eastAsia="Times New Roman" w:cstheme="minorHAnsi"/>
          <w:color w:val="3B3B3B"/>
          <w:sz w:val="24"/>
          <w:szCs w:val="24"/>
          <w:lang w:eastAsia="tr-TR"/>
        </w:rPr>
      </w:pPr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Bir girişimciye Ankara </w:t>
      </w:r>
      <w:proofErr w:type="spellStart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Tekmer’</w:t>
      </w:r>
      <w:r w:rsidR="007F358D" w:rsidRPr="00930365">
        <w:rPr>
          <w:rFonts w:eastAsia="Times New Roman" w:cstheme="minorHAnsi"/>
          <w:color w:val="3B3B3B"/>
          <w:sz w:val="24"/>
          <w:szCs w:val="24"/>
          <w:lang w:eastAsia="tr-TR"/>
        </w:rPr>
        <w:t>de</w:t>
      </w:r>
      <w:proofErr w:type="spellEnd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 </w:t>
      </w:r>
      <w:r w:rsidR="007F358D" w:rsidRPr="00930365">
        <w:rPr>
          <w:rFonts w:eastAsia="Times New Roman" w:cstheme="minorHAnsi"/>
          <w:color w:val="3B3B3B"/>
          <w:sz w:val="24"/>
          <w:szCs w:val="24"/>
          <w:lang w:eastAsia="tr-TR"/>
        </w:rPr>
        <w:t>ortak kullanım alanında 1 yıl boyunca ücret</w:t>
      </w:r>
      <w:r w:rsidR="00371985" w:rsidRPr="00930365">
        <w:rPr>
          <w:rFonts w:eastAsia="Times New Roman" w:cstheme="minorHAnsi"/>
          <w:color w:val="3B3B3B"/>
          <w:sz w:val="24"/>
          <w:szCs w:val="24"/>
          <w:lang w:eastAsia="tr-TR"/>
        </w:rPr>
        <w:t>siz</w:t>
      </w:r>
      <w:r w:rsidR="007F358D"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 ofis</w:t>
      </w:r>
    </w:p>
    <w:p w:rsidR="00E356F9" w:rsidRPr="00930365" w:rsidRDefault="00CC293F" w:rsidP="00930365">
      <w:pPr>
        <w:pStyle w:val="ListeParagraf"/>
        <w:numPr>
          <w:ilvl w:val="0"/>
          <w:numId w:val="6"/>
        </w:numPr>
        <w:spacing w:before="120" w:after="120" w:line="360" w:lineRule="auto"/>
        <w:ind w:left="0"/>
        <w:rPr>
          <w:rFonts w:eastAsia="Times New Roman" w:cstheme="minorHAnsi"/>
          <w:color w:val="3B3B3B"/>
          <w:sz w:val="24"/>
          <w:szCs w:val="24"/>
          <w:lang w:eastAsia="tr-TR"/>
        </w:rPr>
      </w:pPr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Bir girişimciye Başkent Üniversitesi </w:t>
      </w:r>
      <w:proofErr w:type="spellStart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BİTTO’da</w:t>
      </w:r>
      <w:proofErr w:type="spellEnd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 1 yıl boyunca ücretsiz ofis ve </w:t>
      </w:r>
      <w:proofErr w:type="spellStart"/>
      <w:r w:rsidR="008E3E3B" w:rsidRPr="00930365">
        <w:rPr>
          <w:rFonts w:eastAsia="Times New Roman" w:cstheme="minorHAnsi"/>
          <w:color w:val="3B3B3B"/>
          <w:sz w:val="24"/>
          <w:szCs w:val="24"/>
          <w:lang w:eastAsia="tr-TR"/>
        </w:rPr>
        <w:t>p</w:t>
      </w:r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rototipleme</w:t>
      </w:r>
      <w:proofErr w:type="spellEnd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 atölyesine ücretsiz üyelik</w:t>
      </w:r>
    </w:p>
    <w:p w:rsidR="00CC293F" w:rsidRPr="00930365" w:rsidRDefault="00CC293F" w:rsidP="00930365">
      <w:pPr>
        <w:pStyle w:val="ListeParagraf"/>
        <w:numPr>
          <w:ilvl w:val="0"/>
          <w:numId w:val="6"/>
        </w:numPr>
        <w:spacing w:before="120" w:after="120" w:line="240" w:lineRule="atLeast"/>
        <w:ind w:left="0" w:hanging="357"/>
        <w:rPr>
          <w:rFonts w:eastAsia="Times New Roman" w:cstheme="minorHAnsi"/>
          <w:color w:val="3B3B3B"/>
          <w:sz w:val="24"/>
          <w:szCs w:val="24"/>
          <w:lang w:eastAsia="tr-TR"/>
        </w:rPr>
      </w:pPr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Bir girişimciye TOBB ETÜ </w:t>
      </w:r>
      <w:proofErr w:type="spellStart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Garaj’da</w:t>
      </w:r>
      <w:proofErr w:type="spellEnd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 1 yıl boyunca ücretsiz ofis</w:t>
      </w:r>
    </w:p>
    <w:p w:rsidR="00D563AA" w:rsidRPr="00930365" w:rsidRDefault="00293D4C" w:rsidP="00930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 w:hanging="357"/>
        <w:rPr>
          <w:rFonts w:eastAsia="Times New Roman" w:cstheme="minorHAnsi"/>
          <w:color w:val="3B3B3B"/>
          <w:sz w:val="24"/>
          <w:szCs w:val="24"/>
          <w:lang w:eastAsia="tr-TR"/>
        </w:rPr>
      </w:pPr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18</w:t>
      </w:r>
      <w:r w:rsidR="00D563AA"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 girişimciye </w:t>
      </w:r>
      <w:proofErr w:type="spellStart"/>
      <w:r w:rsidR="00D563AA" w:rsidRPr="00930365">
        <w:rPr>
          <w:rFonts w:eastAsia="Times New Roman" w:cstheme="minorHAnsi"/>
          <w:color w:val="3B3B3B"/>
          <w:sz w:val="24"/>
          <w:szCs w:val="24"/>
          <w:lang w:eastAsia="tr-TR"/>
        </w:rPr>
        <w:t>TechAnkara</w:t>
      </w:r>
      <w:proofErr w:type="spellEnd"/>
      <w:r w:rsidR="00D563AA"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 Girişimcilik Merkezi'nde bir yıl boyunca ücretsiz işlik</w:t>
      </w:r>
    </w:p>
    <w:p w:rsidR="00D563AA" w:rsidRPr="00930365" w:rsidRDefault="00D563AA" w:rsidP="00930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 w:hanging="357"/>
        <w:rPr>
          <w:rFonts w:eastAsia="Times New Roman" w:cstheme="minorHAnsi"/>
          <w:color w:val="3B3B3B"/>
          <w:sz w:val="24"/>
          <w:szCs w:val="24"/>
          <w:lang w:eastAsia="tr-TR"/>
        </w:rPr>
      </w:pPr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İlk 10 girişimciye</w:t>
      </w:r>
      <w:bookmarkStart w:id="0" w:name="_GoBack"/>
      <w:bookmarkEnd w:id="0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 </w:t>
      </w:r>
      <w:proofErr w:type="spellStart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TechAnkara</w:t>
      </w:r>
      <w:proofErr w:type="spellEnd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 Hızlandırıcı Programı</w:t>
      </w:r>
    </w:p>
    <w:p w:rsidR="00D563AA" w:rsidRPr="00930365" w:rsidRDefault="00D563AA" w:rsidP="00930365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 w:hanging="357"/>
        <w:rPr>
          <w:rFonts w:eastAsia="Times New Roman" w:cstheme="minorHAnsi"/>
          <w:color w:val="3B3B3B"/>
          <w:sz w:val="24"/>
          <w:szCs w:val="24"/>
          <w:lang w:eastAsia="tr-TR"/>
        </w:rPr>
      </w:pPr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 xml:space="preserve">İlk 100'e giren girişimcilere, etkinlik günü yatırımcılarla B2B görüşme </w:t>
      </w:r>
      <w:proofErr w:type="gramStart"/>
      <w:r w:rsidRPr="00930365">
        <w:rPr>
          <w:rFonts w:eastAsia="Times New Roman" w:cstheme="minorHAnsi"/>
          <w:color w:val="3B3B3B"/>
          <w:sz w:val="24"/>
          <w:szCs w:val="24"/>
          <w:lang w:eastAsia="tr-TR"/>
        </w:rPr>
        <w:t>imkanı</w:t>
      </w:r>
      <w:proofErr w:type="gramEnd"/>
    </w:p>
    <w:p w:rsidR="00D563AA" w:rsidRPr="00930365" w:rsidRDefault="00D563AA" w:rsidP="00930365">
      <w:pPr>
        <w:pStyle w:val="Balk2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bCs w:val="0"/>
          <w:color w:val="3B3B3B"/>
          <w:sz w:val="24"/>
          <w:szCs w:val="24"/>
        </w:rPr>
      </w:pPr>
      <w:r w:rsidRPr="00930365">
        <w:rPr>
          <w:rFonts w:asciiTheme="minorHAnsi" w:hAnsiTheme="minorHAnsi" w:cstheme="minorHAnsi"/>
          <w:bCs w:val="0"/>
          <w:color w:val="3B3B3B"/>
          <w:sz w:val="24"/>
          <w:szCs w:val="24"/>
        </w:rPr>
        <w:t>İletişim</w:t>
      </w:r>
    </w:p>
    <w:p w:rsidR="0018707B" w:rsidRDefault="00D563AA" w:rsidP="00930365">
      <w:pPr>
        <w:spacing w:before="120" w:after="120"/>
        <w:jc w:val="both"/>
      </w:pP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 xml:space="preserve">Sorularınız için </w:t>
      </w:r>
      <w:hyperlink r:id="rId10" w:history="1">
        <w:r w:rsidR="0080665B" w:rsidRPr="00930365">
          <w:rPr>
            <w:rStyle w:val="Kpr"/>
            <w:rFonts w:cstheme="minorHAnsi"/>
            <w:sz w:val="24"/>
            <w:szCs w:val="24"/>
            <w:shd w:val="clear" w:color="auto" w:fill="FFFFFF"/>
          </w:rPr>
          <w:t>tapp@ankaraka.org.tr</w:t>
        </w:r>
      </w:hyperlink>
      <w:r w:rsidR="0080665B" w:rsidRPr="00930365">
        <w:rPr>
          <w:rFonts w:cstheme="minorHAnsi"/>
          <w:color w:val="3B3B3B"/>
          <w:sz w:val="24"/>
          <w:szCs w:val="24"/>
          <w:shd w:val="clear" w:color="auto" w:fill="FFFFFF"/>
        </w:rPr>
        <w:t xml:space="preserve"> </w:t>
      </w:r>
      <w:r w:rsidRPr="00930365">
        <w:rPr>
          <w:rFonts w:cstheme="minorHAnsi"/>
          <w:color w:val="3B3B3B"/>
          <w:sz w:val="24"/>
          <w:szCs w:val="24"/>
          <w:shd w:val="clear" w:color="auto" w:fill="FFFFFF"/>
        </w:rPr>
        <w:t>e-posta adresini kullanabilir; Ankara Kalkınma Ajansı’nın 0312 310 03 00 numaralı telefonundan Yatırım Destek Ofisi ile irtibata geçebilirsiniz.</w:t>
      </w:r>
    </w:p>
    <w:sectPr w:rsidR="00187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B7B78"/>
    <w:multiLevelType w:val="multilevel"/>
    <w:tmpl w:val="FB5C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52D7C"/>
    <w:multiLevelType w:val="multilevel"/>
    <w:tmpl w:val="4ABA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C03AD"/>
    <w:multiLevelType w:val="multilevel"/>
    <w:tmpl w:val="5FCC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67361"/>
    <w:multiLevelType w:val="multilevel"/>
    <w:tmpl w:val="31B2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BC6024"/>
    <w:multiLevelType w:val="multilevel"/>
    <w:tmpl w:val="3740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90F41"/>
    <w:multiLevelType w:val="hybridMultilevel"/>
    <w:tmpl w:val="EA9E6D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F6441"/>
    <w:multiLevelType w:val="multilevel"/>
    <w:tmpl w:val="C170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32"/>
    <w:rsid w:val="000134CE"/>
    <w:rsid w:val="000F4D51"/>
    <w:rsid w:val="00132678"/>
    <w:rsid w:val="0018707B"/>
    <w:rsid w:val="00293D4C"/>
    <w:rsid w:val="002956FE"/>
    <w:rsid w:val="002F3D77"/>
    <w:rsid w:val="00371985"/>
    <w:rsid w:val="0048524E"/>
    <w:rsid w:val="004C6C39"/>
    <w:rsid w:val="007F358D"/>
    <w:rsid w:val="0080665B"/>
    <w:rsid w:val="00883554"/>
    <w:rsid w:val="008E3E3B"/>
    <w:rsid w:val="00914807"/>
    <w:rsid w:val="00930365"/>
    <w:rsid w:val="00A47732"/>
    <w:rsid w:val="00BB6F4A"/>
    <w:rsid w:val="00CC293F"/>
    <w:rsid w:val="00D563AA"/>
    <w:rsid w:val="00E356F9"/>
    <w:rsid w:val="00F2042E"/>
    <w:rsid w:val="00FA5084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71B1"/>
  <w15:chartTrackingRefBased/>
  <w15:docId w15:val="{4C5FC4C5-7E15-4898-BBA1-4DC61265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870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8707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field">
    <w:name w:val="field"/>
    <w:basedOn w:val="VarsaylanParagrafYazTipi"/>
    <w:rsid w:val="0018707B"/>
  </w:style>
  <w:style w:type="paragraph" w:styleId="NormalWeb">
    <w:name w:val="Normal (Web)"/>
    <w:basedOn w:val="Normal"/>
    <w:uiPriority w:val="99"/>
    <w:semiHidden/>
    <w:unhideWhenUsed/>
    <w:rsid w:val="0018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8707B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18707B"/>
    <w:rPr>
      <w:b/>
      <w:bCs/>
    </w:rPr>
  </w:style>
  <w:style w:type="character" w:styleId="Kpr">
    <w:name w:val="Hyperlink"/>
    <w:basedOn w:val="VarsaylanParagrafYazTipi"/>
    <w:uiPriority w:val="99"/>
    <w:unhideWhenUsed/>
    <w:rsid w:val="0018707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707B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870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risimci.ankaraka.org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karaka.org.t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risimci.ankaraka.org.tr/tr/techankara-proje-pazari-2024_46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app@ankaraka.org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karaprojepazari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Kalkinma Ajansi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KOÇOĞLU</dc:creator>
  <cp:keywords/>
  <dc:description/>
  <cp:lastModifiedBy>Erdem KOÇOĞLU</cp:lastModifiedBy>
  <cp:revision>4</cp:revision>
  <dcterms:created xsi:type="dcterms:W3CDTF">2024-04-15T13:39:00Z</dcterms:created>
  <dcterms:modified xsi:type="dcterms:W3CDTF">2024-04-15T13:45:00Z</dcterms:modified>
</cp:coreProperties>
</file>