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B34" w:rsidRPr="001B2BB2" w:rsidRDefault="003B1B34" w:rsidP="00503BF7">
      <w:pPr>
        <w:jc w:val="both"/>
        <w:rPr>
          <w:b/>
        </w:rPr>
      </w:pPr>
      <w:r w:rsidRPr="001B2BB2">
        <w:rPr>
          <w:b/>
        </w:rPr>
        <w:t>DERNEKLER TARAFINDAN DÜZENLENEN EĞİTİM GİDERLERİ HAKKINDA BAZI SAYIŞTAY KARARLARI</w:t>
      </w:r>
    </w:p>
    <w:p w:rsidR="003B1B34" w:rsidRPr="00086A9B" w:rsidRDefault="003B1B34" w:rsidP="00503BF7">
      <w:pPr>
        <w:jc w:val="both"/>
        <w:rPr>
          <w:b/>
        </w:rPr>
      </w:pPr>
      <w:r w:rsidRPr="00086A9B">
        <w:rPr>
          <w:b/>
        </w:rPr>
        <w:t>19.02.2013 tarihli ve 768 no.lu Temyiz Kurulu Kararı</w:t>
      </w:r>
    </w:p>
    <w:p w:rsidR="00503BF7" w:rsidRPr="00503BF7" w:rsidRDefault="00503BF7" w:rsidP="00503BF7">
      <w:pPr>
        <w:jc w:val="both"/>
        <w:rPr>
          <w:b/>
        </w:rPr>
      </w:pPr>
    </w:p>
    <w:p w:rsidR="003B1B34" w:rsidRPr="00503BF7" w:rsidRDefault="003B1B34" w:rsidP="00503BF7">
      <w:pPr>
        <w:jc w:val="both"/>
        <w:rPr>
          <w:b/>
        </w:rPr>
      </w:pPr>
      <w:r w:rsidRPr="00503BF7">
        <w:rPr>
          <w:b/>
        </w:rPr>
        <w:t>TEMYİZ KURULU KARARI</w:t>
      </w:r>
    </w:p>
    <w:p w:rsidR="003B1B34" w:rsidRDefault="003B1B34" w:rsidP="00503BF7">
      <w:pPr>
        <w:jc w:val="both"/>
      </w:pPr>
      <w:r>
        <w:t xml:space="preserve">768 sayılı </w:t>
      </w:r>
      <w:proofErr w:type="spellStart"/>
      <w:r>
        <w:t>İlam’ın</w:t>
      </w:r>
      <w:proofErr w:type="spellEnd"/>
      <w:r>
        <w:t xml:space="preserve"> 7. maddesi </w:t>
      </w:r>
      <w:proofErr w:type="gramStart"/>
      <w:r>
        <w:t>ile,</w:t>
      </w:r>
      <w:proofErr w:type="gramEnd"/>
      <w:r>
        <w:t xml:space="preserve"> Aktif İnsan Pozitif Davranış” ve “Belediyelerde Yeni Düzenlemeler” konulu eğitim seminerine ilişkin ihale yolu ile alınan hizmet alımının yapıldığına ilişkin kanıtlayıcı belge bulunmamakla birlikte, kimlerin bu programa katıldığını gösterir kanıtlayıcı belgelerin de harcama belgesine eklenmemesi nedeniyle 60.180,00.-TL’ye tazmin hükmü verilmiştir.</w:t>
      </w:r>
    </w:p>
    <w:p w:rsidR="003B1B34" w:rsidRDefault="003B1B34" w:rsidP="00503BF7">
      <w:pPr>
        <w:jc w:val="both"/>
      </w:pPr>
      <w:r>
        <w:t>Dilekçiler göndermiş oldukları ortak dilekçede özetle, seminere Belediye Başkanı ve tüm başkan yardımcıları, meclis üyeleri, müdürler, şefler olmak üzere yöneticilerin katıldığını;</w:t>
      </w:r>
    </w:p>
    <w:p w:rsidR="003B1B34" w:rsidRDefault="003B1B34" w:rsidP="00503BF7">
      <w:pPr>
        <w:jc w:val="both"/>
      </w:pPr>
      <w:r>
        <w:t>Tüm seminerlerin tatil beldelerinde ve 4-5 yıldızlı otellerde düzenlendiğini ve tüm seminerlerin serbest zaman olarak belirtilen sürelerinin keyif, eğlence, kaynaşma ve moral kazanma ile geçtiğini,</w:t>
      </w:r>
    </w:p>
    <w:p w:rsidR="003B1B34" w:rsidRDefault="003B1B34" w:rsidP="00503BF7">
      <w:pPr>
        <w:jc w:val="both"/>
      </w:pPr>
      <w:r>
        <w:t>Referans Eğitim ve Danışmanlık Ltd. Şti.’</w:t>
      </w:r>
      <w:proofErr w:type="spellStart"/>
      <w:r>
        <w:t>nin</w:t>
      </w:r>
      <w:proofErr w:type="spellEnd"/>
      <w:r>
        <w:t xml:space="preserve"> teklif mektubunda bu zamanların serbest zaman şeklinde üstü kapalı olarak belirtilmeyip açık yazılmasının eğitimin yapılmadığı şeklinde değerlendirilemeyeceğini ve seminerin yapılacağının belediye yöneticilerine bildirildiğine ilişkin yazıların ve seminerin yapıldığına ilişkin gazete </w:t>
      </w:r>
      <w:proofErr w:type="gramStart"/>
      <w:r>
        <w:t>kupürlerinin</w:t>
      </w:r>
      <w:proofErr w:type="gramEnd"/>
      <w:r>
        <w:t xml:space="preserve"> bulunduğunu;</w:t>
      </w:r>
    </w:p>
    <w:p w:rsidR="003B1B34" w:rsidRDefault="003B1B34" w:rsidP="00503BF7">
      <w:pPr>
        <w:jc w:val="both"/>
      </w:pPr>
      <w:proofErr w:type="gramStart"/>
      <w:r>
        <w:t xml:space="preserve">Belediye personelinin, Belediye hizmetlerinin yerine getirilmesi amacıyla sürekli vatandaşla iç içe, yüz yüze çalıştığını, hizmetlerin zamanında yerine getirilmesi, vatandaşın memnuniyetinin sağlanması ve vatandaşa insanlığa yaraşır şekilde davranılması, vatandaşın ön planda tutulması, değer verilmesi, ilgili, saygılı ve güler yüzlü hizmetin çağımızın hizmet anlayışının en önemli unsurları olduğunu; Personelin kişisel gelişimine yönelik eğitimlerin, hizmette kaliteyi yükseltip, vatandaş memnuniyetini artırdığı gibi kurum içindeki ilişkileri de olumlu etkilediğini, personeldeki işbirliğini ve yardımlaşmayı </w:t>
      </w:r>
      <w:r>
        <w:lastRenderedPageBreak/>
        <w:t>artırdığını, grup içinde çalışma yeteneğini güçlendirdiğini ve işine sahip çıkma duygusunu geliştirdiğini;</w:t>
      </w:r>
      <w:proofErr w:type="gramEnd"/>
    </w:p>
    <w:p w:rsidR="003B1B34" w:rsidRDefault="003B1B34" w:rsidP="00503BF7">
      <w:pPr>
        <w:jc w:val="both"/>
      </w:pPr>
      <w:proofErr w:type="gramStart"/>
      <w:r>
        <w:t xml:space="preserve">Bu sebeple, personelin görev ve mesleki eğitiminin yanında kişisel gelişimi ile ilgili eğitiminin de hizmet içi eğitim kapsamında değerlendirilmesi gerektiğinden personelin eğitimi için bir seminer düzenlenmesine karar verildiğini ve hizmet alımı söz konusu olduğundan Kamu İhale Kanunu uyarınca ihale edilerek Referans Eğitim Danışmanlık Hizmetleri </w:t>
      </w:r>
      <w:proofErr w:type="spellStart"/>
      <w:r>
        <w:t>Ltd.Şti</w:t>
      </w:r>
      <w:proofErr w:type="spellEnd"/>
      <w:r>
        <w:t>. den hizmet alımı yapıldığını ve ödemelerin ihaleye göre fatura karşılığında yapıldığını; Seminerde verilen eğitimin amacına ulaştığını, beklenen faydayı sağladığını, dolayısı ile Belediye’nin zarara uğramadığını belirterek tazmin hükmünün kaldırılmasını talep etmişlerdir.</w:t>
      </w:r>
      <w:proofErr w:type="gramEnd"/>
    </w:p>
    <w:p w:rsidR="003B1B34" w:rsidRDefault="003B1B34" w:rsidP="00503BF7">
      <w:pPr>
        <w:jc w:val="both"/>
      </w:pPr>
    </w:p>
    <w:p w:rsidR="003B1B34" w:rsidRDefault="003B1B34" w:rsidP="00503BF7">
      <w:pPr>
        <w:jc w:val="both"/>
      </w:pPr>
      <w:r>
        <w:t xml:space="preserve">Savcılık, Daire kararının kaldırılması yönünde görüş bildirmiştir. </w:t>
      </w:r>
    </w:p>
    <w:p w:rsidR="003B1B34" w:rsidRDefault="003B1B34" w:rsidP="00503BF7">
      <w:pPr>
        <w:jc w:val="both"/>
      </w:pPr>
      <w:r>
        <w:t xml:space="preserve">Dilekçe ve ekleri ile rapor dosyası ve eklerinin incelenmesi neticesinde; Silivri Belediyesi Halkla İlişkiler Müdürlüğü’nün 27.03.2006 tarihli yazısı üzerine 7-9 Nisan 2006 tarihleri arasında belediye yöneticilerine eğitim semineri düzenlenmesi için 27.03.2006 tarihinde Belediye Başkanınca Olur verildiğini; </w:t>
      </w:r>
    </w:p>
    <w:p w:rsidR="003B1B34" w:rsidRDefault="003B1B34" w:rsidP="00503BF7">
      <w:pPr>
        <w:jc w:val="both"/>
      </w:pPr>
      <w:r>
        <w:t>Söz konusu hizmet alımının 4734 sayılı Kamu İhale Kanunu’nun 21. maddesi (f) fıkrası uyarınca pazarlık usulü ile yapıldığı;</w:t>
      </w:r>
    </w:p>
    <w:p w:rsidR="003B1B34" w:rsidRDefault="003B1B34" w:rsidP="00503BF7">
      <w:pPr>
        <w:jc w:val="both"/>
      </w:pPr>
      <w:r>
        <w:t xml:space="preserve">3 ayrı firmadan teklif alındığı ve bu firmalardan en düşük teklifi veren Referans Eğitim Danışmanlık </w:t>
      </w:r>
      <w:proofErr w:type="spellStart"/>
      <w:r>
        <w:t>Hiz</w:t>
      </w:r>
      <w:proofErr w:type="spellEnd"/>
      <w:r>
        <w:t xml:space="preserve">. Ltd. </w:t>
      </w:r>
      <w:proofErr w:type="spellStart"/>
      <w:r>
        <w:t>Şti.’ye</w:t>
      </w:r>
      <w:proofErr w:type="spellEnd"/>
      <w:r>
        <w:t xml:space="preserve"> söz konusu hizmet işinin verildiği ve Belediye Basın ve Halkla İlişkiler Müdürlüğü’nün söz konusu hizmet alımının yapıldığına dair 06.04.2006 yazısına istinaden yüklenici firmaya ödemede bulunulduğu tespit edilmiştir.</w:t>
      </w:r>
    </w:p>
    <w:p w:rsidR="003B1B34" w:rsidRDefault="003B1B34" w:rsidP="00503BF7">
      <w:pPr>
        <w:jc w:val="both"/>
      </w:pPr>
      <w:r>
        <w:t>5393 sayılı Belediye Kanunu’nun 60. maddesinde belediyelerin giderleri sayılmış olup Belediye personelinin hizmete ilişkin eğitim harcamaları da bu giderler arasında sayılmıştır.</w:t>
      </w:r>
    </w:p>
    <w:p w:rsidR="003B1B34" w:rsidRPr="001B2BB2" w:rsidRDefault="003B1B34" w:rsidP="00503BF7">
      <w:pPr>
        <w:jc w:val="both"/>
        <w:rPr>
          <w:b/>
          <w:color w:val="FF0000"/>
        </w:rPr>
      </w:pPr>
      <w:r w:rsidRPr="001B2BB2">
        <w:rPr>
          <w:b/>
          <w:color w:val="FF0000"/>
        </w:rPr>
        <w:t xml:space="preserve">31.12.2005 tarih ve 26040 sayılı Resmi </w:t>
      </w:r>
      <w:proofErr w:type="spellStart"/>
      <w:r w:rsidRPr="001B2BB2">
        <w:rPr>
          <w:b/>
          <w:color w:val="FF0000"/>
        </w:rPr>
        <w:t>Gazete’de</w:t>
      </w:r>
      <w:proofErr w:type="spellEnd"/>
      <w:r w:rsidRPr="001B2BB2">
        <w:rPr>
          <w:b/>
          <w:color w:val="FF0000"/>
        </w:rPr>
        <w:t xml:space="preserve"> yayımlanarak 01.01.2006 tarihinden itibaren yürürlüğe giren ve 15.08.2007 tarihine kadar Mahalli İdareler için de geçerli olan Merkezi Yönetim Harcama Belgeleri Yönetmeliği’nin “Kurs Ve Toplantılara Katılma Giderleri” başlıklı 36. maddesinde;</w:t>
      </w:r>
    </w:p>
    <w:p w:rsidR="003B1B34" w:rsidRPr="001B2BB2" w:rsidRDefault="003B1B34" w:rsidP="00503BF7">
      <w:pPr>
        <w:jc w:val="both"/>
        <w:rPr>
          <w:color w:val="FF0000"/>
        </w:rPr>
      </w:pPr>
      <w:r w:rsidRPr="001B2BB2">
        <w:rPr>
          <w:color w:val="FF0000"/>
        </w:rPr>
        <w:t>“Kamu kurum ve kuruluşları ile meslek teşekkülleri, dernek ve vakıflar tarafından düzenlenen kurs ve toplantılara katılanların katılma giderlerinin ödenmesinde;</w:t>
      </w:r>
    </w:p>
    <w:p w:rsidR="003B1B34" w:rsidRPr="001B2BB2" w:rsidRDefault="003B1B34" w:rsidP="00503BF7">
      <w:pPr>
        <w:jc w:val="both"/>
        <w:rPr>
          <w:color w:val="FF0000"/>
        </w:rPr>
      </w:pPr>
      <w:r w:rsidRPr="001B2BB2">
        <w:rPr>
          <w:color w:val="FF0000"/>
        </w:rPr>
        <w:t>- Görevlendirme yazısı,</w:t>
      </w:r>
    </w:p>
    <w:p w:rsidR="003B1B34" w:rsidRPr="001B2BB2" w:rsidRDefault="003B1B34" w:rsidP="00503BF7">
      <w:pPr>
        <w:jc w:val="both"/>
        <w:rPr>
          <w:color w:val="FF0000"/>
        </w:rPr>
      </w:pPr>
      <w:r w:rsidRPr="001B2BB2">
        <w:rPr>
          <w:color w:val="FF0000"/>
        </w:rPr>
        <w:t>- Fatura, fatura düzenlenemeyen hallerde katılma ücretini gösteren belge,</w:t>
      </w:r>
    </w:p>
    <w:p w:rsidR="003B1B34" w:rsidRPr="001B2BB2" w:rsidRDefault="003B1B34" w:rsidP="00503BF7">
      <w:pPr>
        <w:jc w:val="both"/>
        <w:rPr>
          <w:color w:val="FF0000"/>
        </w:rPr>
      </w:pPr>
      <w:r w:rsidRPr="001B2BB2">
        <w:rPr>
          <w:color w:val="FF0000"/>
        </w:rPr>
        <w:t>- Kurs ve toplantıya iştirak edildiğine ilişkin belge, ödeme belgesine bağlanır.</w:t>
      </w:r>
    </w:p>
    <w:p w:rsidR="003B1B34" w:rsidRPr="001B2BB2" w:rsidRDefault="003B1B34" w:rsidP="00503BF7">
      <w:pPr>
        <w:jc w:val="both"/>
        <w:rPr>
          <w:color w:val="FF0000"/>
        </w:rPr>
      </w:pPr>
      <w:r w:rsidRPr="001B2BB2">
        <w:rPr>
          <w:color w:val="FF0000"/>
        </w:rPr>
        <w:t>Yurtiçinde yerli veya yabancı dernek, vakıf veya kuruluşlarca açılan ve yeterlilikleri Milli Eğitim Bakanlığınca kabul edilen dil kursları için idarece karşılanması gereken ders ücretlerinin ödenmesinde, görevlendirme yazısı yerine ilgili mevzuatında belirtilen yetkili makamın onayı aranır.</w:t>
      </w:r>
    </w:p>
    <w:p w:rsidR="003B1B34" w:rsidRPr="001B2BB2" w:rsidRDefault="003B1B34" w:rsidP="00503BF7">
      <w:pPr>
        <w:jc w:val="both"/>
        <w:rPr>
          <w:color w:val="FF0000"/>
        </w:rPr>
      </w:pPr>
      <w:r w:rsidRPr="001B2BB2">
        <w:rPr>
          <w:color w:val="FF0000"/>
        </w:rPr>
        <w:t>Görevlendirme yazısı veya yetkili makam onayının malî yılın ilk ödemesine ait ödeme belgesine bağlanması gerekir.” Denilmektedir.</w:t>
      </w:r>
    </w:p>
    <w:p w:rsidR="003B1B34" w:rsidRPr="001B2BB2" w:rsidRDefault="003B1B34" w:rsidP="00503BF7">
      <w:pPr>
        <w:jc w:val="both"/>
        <w:rPr>
          <w:b/>
          <w:color w:val="FF0000"/>
        </w:rPr>
      </w:pPr>
      <w:r w:rsidRPr="001B2BB2">
        <w:rPr>
          <w:b/>
          <w:color w:val="FF0000"/>
        </w:rPr>
        <w:t xml:space="preserve">Aynı Yönetmeliğin “Çeşitli Hizmet Alımları” başlıklı 46. maddesinde ise; </w:t>
      </w:r>
    </w:p>
    <w:p w:rsidR="003B1B34" w:rsidRPr="001B2BB2" w:rsidRDefault="003B1B34" w:rsidP="00503BF7">
      <w:pPr>
        <w:jc w:val="both"/>
        <w:rPr>
          <w:color w:val="FF0000"/>
        </w:rPr>
      </w:pPr>
      <w:r>
        <w:t>“</w:t>
      </w:r>
      <w:r w:rsidRPr="001B2BB2">
        <w:rPr>
          <w:color w:val="FF0000"/>
        </w:rPr>
        <w:t xml:space="preserve">İhale veya doğrudan temin usulüyle yapılan bakım, onarım, danışmanlık, araştırma ve geliştirme, muhasebe, anket, temizlik, tarımsal mücadele, ağaçlandırma, erozyon kontrolü, yemek hazırlama ve </w:t>
      </w:r>
      <w:proofErr w:type="gramStart"/>
      <w:r w:rsidRPr="001B2BB2">
        <w:rPr>
          <w:color w:val="FF0000"/>
        </w:rPr>
        <w:t>dağıtım</w:t>
      </w:r>
      <w:proofErr w:type="gramEnd"/>
      <w:r w:rsidRPr="00503BF7">
        <w:t xml:space="preserve">, toplantı, kurs, </w:t>
      </w:r>
      <w:r w:rsidRPr="001B2BB2">
        <w:rPr>
          <w:color w:val="FF0000"/>
        </w:rPr>
        <w:t>koruma ve güvenlik, sigorta, etüt ve proje, harita ve kadastro, plân, imar uygulama, basım ve yayım, fotoğraf, film alımları, bilgisayar hizmet alımları (gayri maddi hak olarak alınan yazılım ve donanımlar hariç) ve benzeri hizmet alımlarına ilişkin giderlerin ödenmesinde;</w:t>
      </w:r>
    </w:p>
    <w:p w:rsidR="003B1B34" w:rsidRPr="001B2BB2" w:rsidRDefault="003B1B34" w:rsidP="00503BF7">
      <w:pPr>
        <w:jc w:val="both"/>
        <w:rPr>
          <w:color w:val="FF0000"/>
        </w:rPr>
      </w:pPr>
      <w:r w:rsidRPr="001B2BB2">
        <w:rPr>
          <w:color w:val="FF0000"/>
        </w:rPr>
        <w:t>- Taahhüt dosyası,</w:t>
      </w:r>
    </w:p>
    <w:p w:rsidR="003B1B34" w:rsidRPr="001B2BB2" w:rsidRDefault="003B1B34" w:rsidP="00503BF7">
      <w:pPr>
        <w:jc w:val="both"/>
        <w:rPr>
          <w:color w:val="FF0000"/>
        </w:rPr>
      </w:pPr>
      <w:r w:rsidRPr="001B2BB2">
        <w:rPr>
          <w:color w:val="FF0000"/>
        </w:rPr>
        <w:t>- Fatura (sigorta giderlerinin ödenmesinde sigorta poliçesi veya zeyilname),</w:t>
      </w:r>
    </w:p>
    <w:p w:rsidR="003B1B34" w:rsidRPr="001B2BB2" w:rsidRDefault="003B1B34" w:rsidP="00503BF7">
      <w:pPr>
        <w:jc w:val="both"/>
        <w:rPr>
          <w:color w:val="FF0000"/>
        </w:rPr>
      </w:pPr>
      <w:r w:rsidRPr="001B2BB2">
        <w:rPr>
          <w:color w:val="FF0000"/>
        </w:rPr>
        <w:t xml:space="preserve">- Hizmet İşleri </w:t>
      </w:r>
      <w:proofErr w:type="spellStart"/>
      <w:r w:rsidRPr="001B2BB2">
        <w:rPr>
          <w:color w:val="FF0000"/>
        </w:rPr>
        <w:t>Hakediş</w:t>
      </w:r>
      <w:proofErr w:type="spellEnd"/>
      <w:r w:rsidRPr="001B2BB2">
        <w:rPr>
          <w:color w:val="FF0000"/>
        </w:rPr>
        <w:t xml:space="preserve"> Raporu ödeme belgesine bağlanır.” Denilmektedir.</w:t>
      </w:r>
    </w:p>
    <w:p w:rsidR="003B1B34" w:rsidRPr="001B2BB2" w:rsidRDefault="003B1B34" w:rsidP="00503BF7">
      <w:pPr>
        <w:jc w:val="both"/>
        <w:rPr>
          <w:color w:val="FF0000"/>
        </w:rPr>
      </w:pPr>
      <w:r w:rsidRPr="001B2BB2">
        <w:rPr>
          <w:color w:val="FF0000"/>
        </w:rPr>
        <w:t xml:space="preserve">Kurum içi eğitim faaliyeti amacıyla yüklenici firmadan 4734 sayılı Kanun’un 21. maddesi (f) bendi uyarınca alımı yapılan “Aktif İnsan Pozitif Davranış ve Belediyelerde Yeni Düzenlemeler ve Yaklaşımlar” konulu eğitim seminerinin kurs ve toplantılara katılma gideri olarak değil hizmet alım gideri olarak değerlendirilmesi gerekir. Bu durumda söz konusu harcama ile ilgili olarak ödeme emri belgesine bağlanması gereken belgeler taahhüt dosyası, fatura ve hizmet işleri </w:t>
      </w:r>
      <w:proofErr w:type="spellStart"/>
      <w:r w:rsidRPr="001B2BB2">
        <w:rPr>
          <w:color w:val="FF0000"/>
        </w:rPr>
        <w:t>hakediş</w:t>
      </w:r>
      <w:proofErr w:type="spellEnd"/>
      <w:r w:rsidRPr="001B2BB2">
        <w:rPr>
          <w:color w:val="FF0000"/>
        </w:rPr>
        <w:t xml:space="preserve"> raporudur. </w:t>
      </w:r>
    </w:p>
    <w:p w:rsidR="003B1B34" w:rsidRPr="001B2BB2" w:rsidRDefault="003B1B34" w:rsidP="00503BF7">
      <w:pPr>
        <w:jc w:val="both"/>
        <w:rPr>
          <w:color w:val="FF0000"/>
        </w:rPr>
      </w:pPr>
      <w:proofErr w:type="gramStart"/>
      <w:r w:rsidRPr="001B2BB2">
        <w:rPr>
          <w:color w:val="FF0000"/>
        </w:rPr>
        <w:t xml:space="preserve">Buna göre, 5393 sayılı Belediye Kanunu’nun 60. maddesi gereği 27.03.2006 tarihli Belediye Başkanlığı Oluru ile 4734 sayılı Kanuna uygun olarak hizmet alım işinin yüklenici firmaya verilmesinde ve Belediye Basın ve Halkla İlişkiler Müdürlüğü’nün söz konusu hizmet alımının yapıldığına dair 06.04.2006 yazısına istinaden yüklenici firmaya fatura karşılığı ödemede bulunulmasında mevzuata aykırılık bulunmamaktadır. </w:t>
      </w:r>
      <w:proofErr w:type="gramEnd"/>
    </w:p>
    <w:p w:rsidR="003B1B34" w:rsidRPr="001B2BB2" w:rsidRDefault="003B1B34" w:rsidP="00503BF7">
      <w:pPr>
        <w:jc w:val="both"/>
        <w:rPr>
          <w:color w:val="FF0000"/>
        </w:rPr>
      </w:pPr>
      <w:r w:rsidRPr="001B2BB2">
        <w:rPr>
          <w:color w:val="FF0000"/>
        </w:rPr>
        <w:t xml:space="preserve">Yukarıda açıklanan gerekçelerle, 768 sayılı ilamın 7. maddesi ile 60.180,00.-TL’ye ilişkin olarak verilen tazmin hükmünün KALDIRILMASINA oybirliği </w:t>
      </w:r>
      <w:proofErr w:type="gramStart"/>
      <w:r w:rsidRPr="001B2BB2">
        <w:rPr>
          <w:color w:val="FF0000"/>
        </w:rPr>
        <w:t>ile,</w:t>
      </w:r>
      <w:proofErr w:type="gramEnd"/>
    </w:p>
    <w:p w:rsidR="003B1B34" w:rsidRPr="001B2BB2" w:rsidRDefault="003B1B34" w:rsidP="00503BF7">
      <w:pPr>
        <w:jc w:val="both"/>
        <w:rPr>
          <w:color w:val="FF0000"/>
        </w:rPr>
      </w:pPr>
    </w:p>
    <w:p w:rsidR="003B1B34" w:rsidRPr="00086A9B" w:rsidRDefault="003B1B34" w:rsidP="00503BF7">
      <w:pPr>
        <w:jc w:val="both"/>
        <w:rPr>
          <w:b/>
        </w:rPr>
      </w:pPr>
      <w:r w:rsidRPr="00086A9B">
        <w:rPr>
          <w:b/>
        </w:rPr>
        <w:t>19.07.2011 TARİH VE 33579 NO.LU TEMYİZ KURULU KARARI</w:t>
      </w:r>
    </w:p>
    <w:p w:rsidR="003B1B34" w:rsidRDefault="003B1B34" w:rsidP="00503BF7">
      <w:pPr>
        <w:jc w:val="both"/>
      </w:pPr>
      <w:r>
        <w:t xml:space="preserve">Dosyada mevcut belgeler okunup incelendikten sonra gereği görüşüldü: </w:t>
      </w:r>
    </w:p>
    <w:p w:rsidR="003B1B34" w:rsidRDefault="003B1B34" w:rsidP="00503BF7">
      <w:pPr>
        <w:jc w:val="both"/>
      </w:pPr>
      <w:r>
        <w:t>299 sayılı ilamın 1. maddesi ile Hizmet içi eğitim kapsamında gerçekleştirilmesi gereken eğitim faaliyetlerinin, dernekler eliyle verilmesi sonucu, seminerlere katılan personele yersiz katılım bedeli ödenmesi sebebiyle 6.491,20 TL için tazmin hükmü verilmiştir.</w:t>
      </w:r>
    </w:p>
    <w:p w:rsidR="003B1B34" w:rsidRDefault="003B1B34" w:rsidP="00503BF7">
      <w:pPr>
        <w:jc w:val="both"/>
      </w:pPr>
      <w:r>
        <w:t>Dilekçi dilekçesinde özetle;</w:t>
      </w:r>
    </w:p>
    <w:p w:rsidR="003B1B34" w:rsidRDefault="003B1B34" w:rsidP="00503BF7">
      <w:pPr>
        <w:jc w:val="both"/>
      </w:pPr>
      <w:r>
        <w:t xml:space="preserve">Kurumun ulusal bir referans merkezi olduğu, hizmetlerin sağlıklı bir şekilde yürütülmesi ve Kurumun hizmet özellikleri dikkate alındığında çok çeşitli mal ve hizmet alımı yapıldığı, hizmetin </w:t>
      </w:r>
      <w:proofErr w:type="spellStart"/>
      <w:r>
        <w:t>aciliyetine</w:t>
      </w:r>
      <w:proofErr w:type="spellEnd"/>
      <w:r>
        <w:t xml:space="preserve"> binaen farklı yöntemlerde satın alma işlemleri yürütüldüğü,</w:t>
      </w:r>
    </w:p>
    <w:p w:rsidR="003B1B34" w:rsidRDefault="003B1B34" w:rsidP="00503BF7">
      <w:pPr>
        <w:jc w:val="both"/>
      </w:pPr>
      <w:r>
        <w:t>2006 yılı döneminde de bu satın almalarda ciddi aksaklıklar yaşandığı, Böyle yoğun alım yapılan bir yerde görevli personelin mevzuata ve diğer konulara hâkim, yeterli bilgiye sahip olması gerektiği,</w:t>
      </w:r>
    </w:p>
    <w:p w:rsidR="003B1B34" w:rsidRDefault="003B1B34" w:rsidP="00503BF7">
      <w:pPr>
        <w:jc w:val="both"/>
      </w:pPr>
      <w:r>
        <w:t>Kamu İhale Kanunu ve ikincil mevzuatlarında sık sık değişiklik yapıldığı, satın alma işlemlerinde görevli personelin bilgilerinin tazelenmesi ve tereddüde düşülen konularda uzmanlarından gerekli bilgi ve eğitimin alınması gerektiği, belirtilen nedenlerden dolayı Başkanlıkça, dernekler tarafından düzenlenen eğitime personel gönderildiği,</w:t>
      </w:r>
    </w:p>
    <w:p w:rsidR="003B1B34" w:rsidRPr="001B2BB2" w:rsidRDefault="003B1B34" w:rsidP="00503BF7">
      <w:pPr>
        <w:jc w:val="both"/>
        <w:rPr>
          <w:color w:val="FF0000"/>
        </w:rPr>
      </w:pPr>
      <w:r w:rsidRPr="001B2BB2">
        <w:rPr>
          <w:color w:val="FF0000"/>
        </w:rPr>
        <w:t xml:space="preserve">“Sağlık Bakanlığı’na bağlı Sağlık Kurumlar ve </w:t>
      </w:r>
      <w:proofErr w:type="spellStart"/>
      <w:r w:rsidRPr="001B2BB2">
        <w:rPr>
          <w:color w:val="FF0000"/>
        </w:rPr>
        <w:t>Esenlendirme</w:t>
      </w:r>
      <w:proofErr w:type="spellEnd"/>
      <w:r w:rsidRPr="001B2BB2">
        <w:rPr>
          <w:color w:val="FF0000"/>
        </w:rPr>
        <w:t xml:space="preserve"> Tesislerine Verilecek Döner Sermaye Hakkındaki 209 Sayılı Kanun” Gereğince, İşletme İdare ve Muhasebe İşlerine Dair Yönetmeliğin, “Döner Sermayenin Giderleri” başlıklı 7.maddesinin h bendinde: "Sağlık Hizmetlerin iyileştirmesine yönelik her türlü eğitim giderleri" denildiği, Bu hükümle, eğitim giderlerin döner sermaye giderleri içerisinde sayıldığı, </w:t>
      </w:r>
    </w:p>
    <w:p w:rsidR="003B1B34" w:rsidRPr="001B2BB2" w:rsidRDefault="003B1B34" w:rsidP="00503BF7">
      <w:pPr>
        <w:jc w:val="both"/>
        <w:rPr>
          <w:color w:val="FF0000"/>
        </w:rPr>
      </w:pPr>
      <w:r w:rsidRPr="001B2BB2">
        <w:rPr>
          <w:color w:val="FF0000"/>
        </w:rPr>
        <w:t>Döner sermaye bütçesinden eğitim giderlerinin yapılabileceğinin, bahsedilen yönetmelikle düzenlenmiş olduğu ve personelin eğitim gideri olarak yapılan ödemenin mevzuatlara uygun olduğu,</w:t>
      </w:r>
    </w:p>
    <w:p w:rsidR="003B1B34" w:rsidRPr="001B2BB2" w:rsidRDefault="003B1B34" w:rsidP="00503BF7">
      <w:pPr>
        <w:jc w:val="both"/>
        <w:rPr>
          <w:color w:val="FF0000"/>
        </w:rPr>
      </w:pPr>
      <w:proofErr w:type="gramStart"/>
      <w:r w:rsidRPr="001B2BB2">
        <w:rPr>
          <w:color w:val="FF0000"/>
        </w:rPr>
        <w:t xml:space="preserve">Devlet Harcama Belgeleri Yönetmeliği’nin 36. maddesinde yer alan; "Kamu Kurum ve Kuruluşları ile meslek teşekkülleri, dernek ve vakıflar tarafından düzenlenen kurs ve toplantılara katılanların katılma giderlerinin ödenmesinde, görevlendirme yazısı, fatura, fatura düzenlenemeyen hallerde katılma ücretini gösteren belge, kurs ve toplantıya iştirak edildiğine dair belge ödeme emrine bağlanır" hükmü uyarınca; </w:t>
      </w:r>
      <w:proofErr w:type="spellStart"/>
      <w:r w:rsidRPr="001B2BB2">
        <w:rPr>
          <w:color w:val="FF0000"/>
        </w:rPr>
        <w:t>demeklerce</w:t>
      </w:r>
      <w:proofErr w:type="spellEnd"/>
      <w:r w:rsidRPr="001B2BB2">
        <w:rPr>
          <w:color w:val="FF0000"/>
        </w:rPr>
        <w:t xml:space="preserve"> düzenlenen kurslara ödeme yapılabileceğinin anlaşıldığı, </w:t>
      </w:r>
      <w:proofErr w:type="gramEnd"/>
    </w:p>
    <w:p w:rsidR="003B1B34" w:rsidRPr="001B2BB2" w:rsidRDefault="003B1B34" w:rsidP="00503BF7">
      <w:pPr>
        <w:jc w:val="both"/>
        <w:rPr>
          <w:color w:val="FF0000"/>
        </w:rPr>
      </w:pPr>
    </w:p>
    <w:p w:rsidR="003B1B34" w:rsidRPr="001B2BB2" w:rsidRDefault="003B1B34" w:rsidP="00503BF7">
      <w:pPr>
        <w:jc w:val="both"/>
        <w:rPr>
          <w:color w:val="FF0000"/>
        </w:rPr>
      </w:pPr>
      <w:r w:rsidRPr="001B2BB2">
        <w:rPr>
          <w:color w:val="FF0000"/>
        </w:rPr>
        <w:t xml:space="preserve">Bu doğrultuda, personelin eğitim gideri için yapılan ödemenin mevzuatlara uygun olarak yapıldığı, personelin bilgi ve becerisini artırmak için Kurum tarafından, Hizmet İçi Eğitim ve Organizasyon düzenlenmesi daha maliyetli olacağından, dernekler tarafından ve birçok kurumun çalışanına aynı anda verilen bir eğitim hizmetinden yararlanılmasının daha ekonomik olduğu, </w:t>
      </w:r>
    </w:p>
    <w:p w:rsidR="003B1B34" w:rsidRPr="001B2BB2" w:rsidRDefault="003B1B34" w:rsidP="00503BF7">
      <w:pPr>
        <w:jc w:val="both"/>
        <w:rPr>
          <w:color w:val="FF0000"/>
        </w:rPr>
      </w:pPr>
      <w:proofErr w:type="gramStart"/>
      <w:r w:rsidRPr="001B2BB2">
        <w:rPr>
          <w:color w:val="FF0000"/>
        </w:rPr>
        <w:t xml:space="preserve">Başkanlığın 2007 yılı döner sermaye bütçesinden personelin eğitim gideri olarak yaptığı ödemenin, mevzuatlara uygun olarak yapıldığı, personele yol ücreti haricinde herhangi bir ödemenin yapılmadığı, ayrıca bu eğitimi alan personelin halen Kurumda satın alma işlemlerini başarıyla yürüttüğü dikkate alındığında, 2.361,20 TL'lik tutarın tazminine ilişkin kararın </w:t>
      </w:r>
      <w:proofErr w:type="spellStart"/>
      <w:r w:rsidRPr="001B2BB2">
        <w:rPr>
          <w:color w:val="FF0000"/>
        </w:rPr>
        <w:t>temyizen</w:t>
      </w:r>
      <w:proofErr w:type="spellEnd"/>
      <w:r w:rsidRPr="001B2BB2">
        <w:rPr>
          <w:color w:val="FF0000"/>
        </w:rPr>
        <w:t xml:space="preserve"> kaldırılmasını talep ettikleri belirtilmiştir.</w:t>
      </w:r>
      <w:proofErr w:type="gramEnd"/>
    </w:p>
    <w:p w:rsidR="003B1B34" w:rsidRPr="001B2BB2" w:rsidRDefault="003B1B34" w:rsidP="00503BF7">
      <w:pPr>
        <w:jc w:val="both"/>
        <w:rPr>
          <w:color w:val="FF0000"/>
        </w:rPr>
      </w:pPr>
      <w:r w:rsidRPr="001B2BB2">
        <w:rPr>
          <w:color w:val="FF0000"/>
        </w:rPr>
        <w:t>Sayıştay Savcılığı Karşılamasında;</w:t>
      </w:r>
    </w:p>
    <w:p w:rsidR="003B1B34" w:rsidRDefault="003B1B34" w:rsidP="00503BF7">
      <w:pPr>
        <w:jc w:val="both"/>
      </w:pPr>
      <w:proofErr w:type="gramStart"/>
      <w:r w:rsidRPr="001B2BB2">
        <w:rPr>
          <w:color w:val="FF0000"/>
        </w:rPr>
        <w:t xml:space="preserve">“209 sayılı Kanuna dayalı olarak çıkarılan 106 sayılı Döner Sermaye Yönetmeliğinin Döner Sermaye başlıklı 7 </w:t>
      </w:r>
      <w:proofErr w:type="spellStart"/>
      <w:r w:rsidRPr="001B2BB2">
        <w:rPr>
          <w:color w:val="FF0000"/>
        </w:rPr>
        <w:t>nci</w:t>
      </w:r>
      <w:proofErr w:type="spellEnd"/>
      <w:r w:rsidRPr="001B2BB2">
        <w:rPr>
          <w:color w:val="FF0000"/>
        </w:rPr>
        <w:t xml:space="preserve"> maddesinin (h) bendinde; sağlık hizmetlerinin iyileştirilmesine yönelik HER TÜRLÜ EĞİTİM GİDERLERİNİN kurumun Döner Sermaye gelirlerinden karşılanabileceği belirtildiğinden, kurum personelinin eğitimi için yapılan ödemenin mevzuata aykırı bir tarafı da bulunmadığından sorumlu üzerinden tazmin hükmünün kaldırılmasına karar verilmesi uygun olur.” </w:t>
      </w:r>
      <w:proofErr w:type="gramEnd"/>
      <w:r w:rsidRPr="001B2BB2">
        <w:rPr>
          <w:color w:val="FF0000"/>
        </w:rPr>
        <w:t xml:space="preserve">Şeklinde </w:t>
      </w:r>
      <w:r>
        <w:t>görüş bildirmiştir.</w:t>
      </w:r>
    </w:p>
    <w:p w:rsidR="003B1B34" w:rsidRDefault="003B1B34" w:rsidP="00503BF7">
      <w:pPr>
        <w:jc w:val="both"/>
      </w:pPr>
    </w:p>
    <w:p w:rsidR="003B1B34" w:rsidRPr="00A559F2" w:rsidRDefault="003B1B34" w:rsidP="00503BF7">
      <w:pPr>
        <w:jc w:val="both"/>
        <w:rPr>
          <w:b/>
        </w:rPr>
      </w:pPr>
      <w:r w:rsidRPr="00A559F2">
        <w:rPr>
          <w:b/>
        </w:rPr>
        <w:t>Temyiz Kurulu Kararı;</w:t>
      </w:r>
    </w:p>
    <w:p w:rsidR="003B1B34" w:rsidRDefault="003B1B34" w:rsidP="00503BF7">
      <w:pPr>
        <w:jc w:val="both"/>
      </w:pPr>
      <w:r>
        <w:t xml:space="preserve">Temyize konu tazmin hükmüne ilişkin ilamda, 657 sayılı Kanun’un 214. maddesi ve Sağlık Bakanlığı Hizmet İçi Eğitim Yönetmeliği esas alınmıştır. Anılan hükümler, kamu kurumları tarafından yürütülecek “hizmet içi </w:t>
      </w:r>
      <w:proofErr w:type="spellStart"/>
      <w:r>
        <w:t>eğitim”lere</w:t>
      </w:r>
      <w:proofErr w:type="spellEnd"/>
      <w:r>
        <w:t xml:space="preserve"> ilişkin esasları ve uygulamaları düzenlemektedir.</w:t>
      </w:r>
    </w:p>
    <w:p w:rsidR="003B1B34" w:rsidRDefault="003B1B34" w:rsidP="00503BF7">
      <w:pPr>
        <w:jc w:val="both"/>
      </w:pPr>
      <w:r>
        <w:t xml:space="preserve">Ancak söz konusu ödemeler, hizmet içi eğitim faaliyetleri ile ilgili değil, hizmet alımı kapsamında satın alınan eğitim hizmetleri ile ilgilidir. </w:t>
      </w:r>
    </w:p>
    <w:p w:rsidR="003B1B34" w:rsidRDefault="003B1B34" w:rsidP="00503BF7">
      <w:pPr>
        <w:jc w:val="both"/>
      </w:pPr>
      <w:r>
        <w:t xml:space="preserve">2007 yılı Bütçe Kanunu’nun “Bazı Ödeneklerin Kullanımına ve Harcamalara İlişkin Esaslar” başlıklı E – </w:t>
      </w:r>
      <w:proofErr w:type="spellStart"/>
      <w:r>
        <w:t>Cetveli’nin</w:t>
      </w:r>
      <w:proofErr w:type="spellEnd"/>
      <w:r>
        <w:t xml:space="preserve"> 23. maddesinde;</w:t>
      </w:r>
    </w:p>
    <w:p w:rsidR="003B1B34" w:rsidRDefault="003B1B34" w:rsidP="00503BF7">
      <w:pPr>
        <w:jc w:val="both"/>
      </w:pPr>
      <w:proofErr w:type="gramStart"/>
      <w:r>
        <w:t xml:space="preserve">“23. Kamu kurum ve kuruluşları ile meslek teşekkülleri, dernek ve vakıflar tarafından düzenlenen bilimsel nitelikli toplantılara katılmaları kurumlarınca gerekli görülenlerin katılma giderleri ve ilgili Bakan veya yetki verdiği makamın onayıyla isim ve unvanları belirlenen kurum personelinin unvanı ve gördüğü hizmet ile doğrudan ilgisi bulunan kurslara katılmasına ilişkin kurs giderleri, kurum bütçesinin ilgili tertibinden ödenir.” </w:t>
      </w:r>
      <w:proofErr w:type="gramEnd"/>
      <w:r>
        <w:t>Denilmekle, Kamu kurum ve kuruluşları ile meslek teşekkülleri, dernek ve vakıflar tarafından düzenlenen bilimsel nitelikli toplantılar, hizmet içi eğitim seminerlerinden farklı olarak düzenlenmiştir.</w:t>
      </w:r>
    </w:p>
    <w:p w:rsidR="003B1B34" w:rsidRDefault="003B1B34" w:rsidP="00503BF7">
      <w:pPr>
        <w:jc w:val="both"/>
      </w:pPr>
      <w:r>
        <w:t>Yukarıda yer verilen Bütçe Kanunu hükümleri, dernekler tarafından düzenlenen bilimsel toplantılara katılanların katılım giderlerinin kurumca karşılanabileceğini söylemektedir.</w:t>
      </w:r>
    </w:p>
    <w:p w:rsidR="003B1B34" w:rsidRDefault="003B1B34" w:rsidP="00503BF7">
      <w:pPr>
        <w:jc w:val="both"/>
      </w:pPr>
      <w:r>
        <w:t xml:space="preserve">Ayrıca; 106 sayılı “Sağlık Bakanlığına Bağlı Sağlık Kurumları İle </w:t>
      </w:r>
      <w:proofErr w:type="spellStart"/>
      <w:r>
        <w:t>Esenlendirme</w:t>
      </w:r>
      <w:proofErr w:type="spellEnd"/>
      <w:r>
        <w:t xml:space="preserve"> (Rehabilitasyon) Tesislerine Verilecek Döner Sermaye Hakkındaki 209 Sayılı Kanun Gereğince İşletme, İdare ve Muhasebe İşlerine Dair </w:t>
      </w:r>
      <w:proofErr w:type="spellStart"/>
      <w:r>
        <w:t>Yönetmelik”in</w:t>
      </w:r>
      <w:proofErr w:type="spellEnd"/>
      <w:r>
        <w:t xml:space="preserve"> 7 </w:t>
      </w:r>
      <w:proofErr w:type="spellStart"/>
      <w:r>
        <w:t>nci</w:t>
      </w:r>
      <w:proofErr w:type="spellEnd"/>
      <w:r>
        <w:t xml:space="preserve"> maddesinin “h” </w:t>
      </w:r>
      <w:proofErr w:type="spellStart"/>
      <w:r>
        <w:t>bendinde;“Sağlık</w:t>
      </w:r>
      <w:proofErr w:type="spellEnd"/>
      <w:r>
        <w:t xml:space="preserve"> hizmetlerinin iyileştirilmesine yönelik her türlü eğitim giderleri” döner sermayenin giderleri arasında sayılmıştır.</w:t>
      </w:r>
    </w:p>
    <w:p w:rsidR="003B1B34" w:rsidRDefault="003B1B34" w:rsidP="00503BF7">
      <w:pPr>
        <w:jc w:val="both"/>
      </w:pPr>
      <w:r>
        <w:t xml:space="preserve">Dernekler ile diğer kuruluşlar tarafından düzenlenen ve eğitimci olarak kamu kurum ve kuruluşlarında görev yapan uzman personelin katıldığı eğitim seminerleri; kamu personelinin, değişen mevzuat karşısında yetiştirilmesini ve eğitim ihtiyacının zamanında karşılanmasını sağlamak, verimliliği artırmak, </w:t>
      </w:r>
      <w:proofErr w:type="gramStart"/>
      <w:r>
        <w:t>yeni</w:t>
      </w:r>
      <w:proofErr w:type="gramEnd"/>
      <w:r>
        <w:t xml:space="preserve"> yayımlanan mevzuat ve uygulamaları hakkında bilgi vermek amacını taşıdığından seminerlere katılım bedeli olarak yapılan ödemelerin mevzuata aykırı olduğu ileri sürülemez.</w:t>
      </w:r>
    </w:p>
    <w:p w:rsidR="003B1B34" w:rsidRDefault="003B1B34" w:rsidP="00503BF7">
      <w:pPr>
        <w:jc w:val="both"/>
      </w:pPr>
      <w:r>
        <w:t xml:space="preserve">Yukarıda açıklanan nedenlerle, 299 sayılı ilamın 1. maddesi ile verilen tazmin hükmünün KALDIRILMASINA, </w:t>
      </w:r>
      <w:proofErr w:type="gramStart"/>
      <w:r>
        <w:t>(</w:t>
      </w:r>
      <w:proofErr w:type="gramEnd"/>
      <w:r>
        <w:t xml:space="preserve">Üye; M.DÖNMEZ’İN; Hizmet içi eğitim kapsamında gerçekleştirilmesi gereken eğitim faaliyetlerinin, dernekler eliyle verilmesi, mevzuata aykırı olduğundan, seminerlere katılan personele yersiz katılım bedeli ödenmesi nedeniyle verilen tazmin hükmünün Tasdiki gerekir.” Şeklindeki ayrışık görüşlerine karşı) oyçokluğu </w:t>
      </w:r>
      <w:proofErr w:type="gramStart"/>
      <w:r>
        <w:t>ile,</w:t>
      </w:r>
      <w:proofErr w:type="gramEnd"/>
    </w:p>
    <w:p w:rsidR="003B1B34" w:rsidRDefault="003B1B34" w:rsidP="00503BF7">
      <w:pPr>
        <w:jc w:val="both"/>
      </w:pPr>
      <w:r>
        <w:t>19.07.2011 tarihinde karar verildi.</w:t>
      </w:r>
    </w:p>
    <w:p w:rsidR="00086A9B" w:rsidRDefault="00086A9B" w:rsidP="00503BF7">
      <w:pPr>
        <w:jc w:val="both"/>
      </w:pPr>
    </w:p>
    <w:p w:rsidR="00086A9B" w:rsidRDefault="00086A9B" w:rsidP="00503BF7">
      <w:pPr>
        <w:jc w:val="both"/>
      </w:pPr>
    </w:p>
    <w:p w:rsidR="00086A9B" w:rsidRDefault="00086A9B" w:rsidP="00503BF7">
      <w:pPr>
        <w:jc w:val="both"/>
      </w:pPr>
    </w:p>
    <w:p w:rsidR="00A559F2" w:rsidRDefault="00A559F2" w:rsidP="00503BF7">
      <w:pPr>
        <w:jc w:val="both"/>
      </w:pPr>
      <w:bookmarkStart w:id="0" w:name="_GoBack"/>
      <w:bookmarkEnd w:id="0"/>
    </w:p>
    <w:sectPr w:rsidR="00A559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D2D"/>
    <w:rsid w:val="00086A9B"/>
    <w:rsid w:val="001B2BB2"/>
    <w:rsid w:val="003B1B34"/>
    <w:rsid w:val="00503BF7"/>
    <w:rsid w:val="00564D2D"/>
    <w:rsid w:val="00A13A9E"/>
    <w:rsid w:val="00A559F2"/>
    <w:rsid w:val="00DD016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671F5D-D569-4BFA-A4FD-94D9DDCA8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1910</Words>
  <Characters>10892</Characters>
  <Application>Microsoft Office Word</Application>
  <DocSecurity>0</DocSecurity>
  <Lines>90</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dursun aydin</dc:creator>
  <cp:keywords/>
  <dc:description/>
  <cp:lastModifiedBy>dursun aydin</cp:lastModifiedBy>
  <cp:revision>4</cp:revision>
  <dcterms:created xsi:type="dcterms:W3CDTF">2014-02-13T10:01:00Z</dcterms:created>
  <dcterms:modified xsi:type="dcterms:W3CDTF">2014-03-13T13:11:00Z</dcterms:modified>
</cp:coreProperties>
</file>