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EFA" w:rsidRDefault="00FB2EFA" w:rsidP="00FB2EFA">
      <w:pPr>
        <w:pStyle w:val="TableParagraph"/>
        <w:spacing w:line="273" w:lineRule="exact"/>
        <w:ind w:left="737" w:right="724"/>
        <w:jc w:val="center"/>
        <w:rPr>
          <w:b/>
          <w:sz w:val="24"/>
        </w:rPr>
      </w:pPr>
      <w:r>
        <w:rPr>
          <w:b/>
          <w:sz w:val="24"/>
        </w:rPr>
        <w:t>UŞAK ÜNİVERSİTESİ</w:t>
      </w:r>
    </w:p>
    <w:p w:rsidR="00FB2EFA" w:rsidRDefault="00FB2EFA" w:rsidP="00FB2EFA">
      <w:pPr>
        <w:pStyle w:val="GvdeMetni"/>
        <w:spacing w:before="72" w:line="276" w:lineRule="auto"/>
        <w:ind w:left="116" w:right="513" w:firstLine="707"/>
        <w:jc w:val="center"/>
        <w:rPr>
          <w:b/>
        </w:rPr>
      </w:pPr>
      <w:r>
        <w:rPr>
          <w:b/>
        </w:rPr>
        <w:t>2018 Yılı Akademik Faaliyetlerine İlişkin Akademik Teşvik Başvuru Takvimi</w:t>
      </w:r>
    </w:p>
    <w:p w:rsidR="00FB2EFA" w:rsidRDefault="00FB2EFA" w:rsidP="00FB2EFA">
      <w:pPr>
        <w:pStyle w:val="GvdeMetni"/>
        <w:spacing w:before="72" w:line="276" w:lineRule="auto"/>
        <w:ind w:left="116" w:right="513" w:firstLine="707"/>
        <w:jc w:val="both"/>
      </w:pPr>
    </w:p>
    <w:p w:rsidR="00C306C9" w:rsidRDefault="00FB2EFA" w:rsidP="00FB2EFA">
      <w:pPr>
        <w:pStyle w:val="GvdeMetni"/>
        <w:ind w:right="510" w:firstLine="822"/>
        <w:jc w:val="both"/>
      </w:pPr>
      <w:r>
        <w:t xml:space="preserve"> </w:t>
      </w:r>
      <w:r w:rsidR="00936810">
        <w:t>Akademik Teşvik başvurularına ilişkin Üniversitemiz Akademik Teşvik Komisyonu tarafından 2019 yılı Akademik Teşvik Başvuru Takvimi, aşağıdaki şe</w:t>
      </w:r>
      <w:r w:rsidR="00692612">
        <w:t>kilde belirlenmiştir. Akademik personel faaliyet bilgilerini</w:t>
      </w:r>
      <w:r w:rsidR="003C639F">
        <w:t xml:space="preserve"> </w:t>
      </w:r>
      <w:proofErr w:type="spellStart"/>
      <w:r w:rsidR="003C639F">
        <w:t>YÖKSİS’e</w:t>
      </w:r>
      <w:proofErr w:type="spellEnd"/>
      <w:r w:rsidR="003C639F">
        <w:t xml:space="preserve"> </w:t>
      </w:r>
      <w:bookmarkStart w:id="0" w:name="_GoBack"/>
      <w:bookmarkEnd w:id="0"/>
      <w:r w:rsidR="00936810">
        <w:t xml:space="preserve">girerek, </w:t>
      </w:r>
      <w:r w:rsidR="00692612">
        <w:t>sistemden</w:t>
      </w:r>
      <w:r w:rsidR="00936810">
        <w:t xml:space="preserve"> alacağı başvuru</w:t>
      </w:r>
      <w:r w:rsidR="00936810">
        <w:rPr>
          <w:spacing w:val="-6"/>
        </w:rPr>
        <w:t xml:space="preserve"> </w:t>
      </w:r>
      <w:r w:rsidR="00936810">
        <w:t>formu</w:t>
      </w:r>
      <w:r w:rsidR="00936810">
        <w:rPr>
          <w:spacing w:val="-5"/>
        </w:rPr>
        <w:t xml:space="preserve"> </w:t>
      </w:r>
      <w:r w:rsidR="00936810">
        <w:t>çıktısı</w:t>
      </w:r>
      <w:r w:rsidR="00936810">
        <w:rPr>
          <w:spacing w:val="-4"/>
        </w:rPr>
        <w:t xml:space="preserve"> </w:t>
      </w:r>
      <w:r w:rsidR="00936810">
        <w:t>ve</w:t>
      </w:r>
      <w:r w:rsidR="00936810">
        <w:rPr>
          <w:spacing w:val="-5"/>
        </w:rPr>
        <w:t xml:space="preserve"> </w:t>
      </w:r>
      <w:r w:rsidR="00936810">
        <w:t>akademik</w:t>
      </w:r>
      <w:r w:rsidR="00936810">
        <w:rPr>
          <w:spacing w:val="-5"/>
        </w:rPr>
        <w:t xml:space="preserve"> </w:t>
      </w:r>
      <w:r w:rsidR="00692612">
        <w:t xml:space="preserve">faaliyetlerine ilişkin </w:t>
      </w:r>
      <w:r w:rsidR="00936810">
        <w:t>kanıtlayıcı</w:t>
      </w:r>
      <w:r w:rsidR="00936810">
        <w:rPr>
          <w:spacing w:val="-4"/>
        </w:rPr>
        <w:t xml:space="preserve"> </w:t>
      </w:r>
      <w:r w:rsidR="00936810">
        <w:t>belgeleri</w:t>
      </w:r>
      <w:r w:rsidR="00936810">
        <w:rPr>
          <w:spacing w:val="-2"/>
        </w:rPr>
        <w:t xml:space="preserve"> </w:t>
      </w:r>
      <w:r w:rsidR="00936810">
        <w:t>içeren</w:t>
      </w:r>
      <w:r w:rsidR="00936810">
        <w:rPr>
          <w:spacing w:val="-5"/>
        </w:rPr>
        <w:t xml:space="preserve"> </w:t>
      </w:r>
      <w:r w:rsidR="00692612">
        <w:t>dosyaları ile</w:t>
      </w:r>
      <w:r w:rsidR="00936810">
        <w:t xml:space="preserve"> ilgili birimlere başvuruların</w:t>
      </w:r>
      <w:r w:rsidR="00692612">
        <w:t>ı</w:t>
      </w:r>
      <w:r w:rsidR="00936810">
        <w:rPr>
          <w:spacing w:val="-1"/>
        </w:rPr>
        <w:t xml:space="preserve"> </w:t>
      </w:r>
      <w:r w:rsidR="00936810">
        <w:t>yapacaklardır.</w:t>
      </w:r>
    </w:p>
    <w:p w:rsidR="00C306C9" w:rsidRDefault="00C306C9">
      <w:pPr>
        <w:pStyle w:val="GvdeMetni"/>
        <w:rPr>
          <w:sz w:val="20"/>
        </w:rPr>
      </w:pPr>
    </w:p>
    <w:p w:rsidR="00C306C9" w:rsidRDefault="00C306C9">
      <w:pPr>
        <w:pStyle w:val="GvdeMetni"/>
        <w:rPr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77"/>
        <w:gridCol w:w="5972"/>
        <w:gridCol w:w="2315"/>
      </w:tblGrid>
      <w:tr w:rsidR="00FB2EFA" w:rsidRPr="00FB2EFA" w:rsidTr="00FB2EFA">
        <w:tc>
          <w:tcPr>
            <w:tcW w:w="777" w:type="dxa"/>
          </w:tcPr>
          <w:p w:rsidR="00FB2EFA" w:rsidRPr="00FB2EFA" w:rsidRDefault="00FB2EFA">
            <w:pPr>
              <w:pStyle w:val="GvdeMetni"/>
              <w:rPr>
                <w:b/>
              </w:rPr>
            </w:pPr>
            <w:proofErr w:type="spellStart"/>
            <w:r w:rsidRPr="00FB2EFA">
              <w:rPr>
                <w:b/>
              </w:rPr>
              <w:t>S.Nu</w:t>
            </w:r>
            <w:proofErr w:type="spellEnd"/>
            <w:r w:rsidRPr="00FB2EFA">
              <w:rPr>
                <w:b/>
              </w:rPr>
              <w:t>.</w:t>
            </w:r>
          </w:p>
        </w:tc>
        <w:tc>
          <w:tcPr>
            <w:tcW w:w="6135" w:type="dxa"/>
          </w:tcPr>
          <w:p w:rsidR="00FB2EFA" w:rsidRPr="00FB2EFA" w:rsidRDefault="00FB2EFA">
            <w:pPr>
              <w:pStyle w:val="GvdeMetni"/>
              <w:rPr>
                <w:b/>
              </w:rPr>
            </w:pPr>
            <w:r w:rsidRPr="00FB2EFA">
              <w:rPr>
                <w:b/>
              </w:rPr>
              <w:t>Faaliyet</w:t>
            </w:r>
          </w:p>
        </w:tc>
        <w:tc>
          <w:tcPr>
            <w:tcW w:w="2378" w:type="dxa"/>
          </w:tcPr>
          <w:p w:rsidR="00FB2EFA" w:rsidRPr="00FB2EFA" w:rsidRDefault="00FB2EFA">
            <w:pPr>
              <w:pStyle w:val="GvdeMetni"/>
              <w:rPr>
                <w:b/>
              </w:rPr>
            </w:pPr>
            <w:r w:rsidRPr="00FB2EFA">
              <w:rPr>
                <w:b/>
              </w:rPr>
              <w:t>Tarih</w:t>
            </w:r>
          </w:p>
        </w:tc>
      </w:tr>
      <w:tr w:rsidR="00FB2EFA" w:rsidRPr="00FB2EFA" w:rsidTr="00FB2EFA">
        <w:tc>
          <w:tcPr>
            <w:tcW w:w="777" w:type="dxa"/>
          </w:tcPr>
          <w:p w:rsidR="00FB2EFA" w:rsidRPr="00FB2EFA" w:rsidRDefault="00FB2EFA" w:rsidP="005923DD">
            <w:pPr>
              <w:pStyle w:val="GvdeMetni"/>
              <w:jc w:val="center"/>
            </w:pPr>
            <w:r w:rsidRPr="00FB2EFA">
              <w:t>1</w:t>
            </w:r>
          </w:p>
        </w:tc>
        <w:tc>
          <w:tcPr>
            <w:tcW w:w="6135" w:type="dxa"/>
          </w:tcPr>
          <w:p w:rsidR="00FB2EFA" w:rsidRPr="00FB2EFA" w:rsidRDefault="00FB2EFA" w:rsidP="00FB2EFA">
            <w:pPr>
              <w:pStyle w:val="GvdeMetni"/>
              <w:jc w:val="both"/>
            </w:pPr>
            <w:r w:rsidRPr="00FB2EFA">
              <w:t>Birim Akademik Teşvik Başvuru ve İnceleme Komisyonlarına başvuru yapılması</w:t>
            </w:r>
          </w:p>
        </w:tc>
        <w:tc>
          <w:tcPr>
            <w:tcW w:w="2378" w:type="dxa"/>
          </w:tcPr>
          <w:p w:rsidR="00FB2EFA" w:rsidRPr="00FB2EFA" w:rsidRDefault="00FB2EFA" w:rsidP="005923DD">
            <w:pPr>
              <w:pStyle w:val="GvdeMetni"/>
              <w:jc w:val="center"/>
            </w:pPr>
            <w:r w:rsidRPr="00FB2EFA">
              <w:t>02-09 Ocak 2019</w:t>
            </w:r>
          </w:p>
        </w:tc>
      </w:tr>
      <w:tr w:rsidR="00FB2EFA" w:rsidRPr="00FB2EFA" w:rsidTr="00FB2EFA">
        <w:tc>
          <w:tcPr>
            <w:tcW w:w="777" w:type="dxa"/>
          </w:tcPr>
          <w:p w:rsidR="00FB2EFA" w:rsidRPr="00FB2EFA" w:rsidRDefault="00FB2EFA" w:rsidP="005923DD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6135" w:type="dxa"/>
          </w:tcPr>
          <w:p w:rsidR="00FB2EFA" w:rsidRPr="00FB2EFA" w:rsidRDefault="00FB2EFA" w:rsidP="00FB2EFA">
            <w:pPr>
              <w:pStyle w:val="GvdeMetni"/>
              <w:jc w:val="both"/>
            </w:pPr>
            <w:r w:rsidRPr="00FB2EFA">
              <w:t>Birim Akademik Teşvik Ba</w:t>
            </w:r>
            <w:r>
              <w:t>şvuru ve İnceleme Komisyonları tarafından başvuruların değerlendirilmesi ve değerlendirme kararlarının Meslek Yüksek Okulu/Yüksekokul Fakülte/ Enstitüler</w:t>
            </w:r>
            <w:r>
              <w:rPr>
                <w:spacing w:val="-31"/>
              </w:rPr>
              <w:t xml:space="preserve"> </w:t>
            </w:r>
            <w:r>
              <w:t>tarafından Akademik Teşvik Düzenleme, Denetleme ve İtiraz Komisyonuna gönderilmesi</w:t>
            </w:r>
          </w:p>
        </w:tc>
        <w:tc>
          <w:tcPr>
            <w:tcW w:w="2378" w:type="dxa"/>
          </w:tcPr>
          <w:p w:rsidR="00FB2EFA" w:rsidRPr="00FB2EFA" w:rsidRDefault="005923DD" w:rsidP="005923DD">
            <w:pPr>
              <w:pStyle w:val="GvdeMetni"/>
              <w:jc w:val="center"/>
            </w:pPr>
            <w:r>
              <w:t>10-16 Ocak 2019</w:t>
            </w:r>
          </w:p>
        </w:tc>
      </w:tr>
      <w:tr w:rsidR="00FB2EFA" w:rsidRPr="00FB2EFA" w:rsidTr="00FB2EFA">
        <w:tc>
          <w:tcPr>
            <w:tcW w:w="777" w:type="dxa"/>
          </w:tcPr>
          <w:p w:rsidR="00FB2EFA" w:rsidRDefault="00FB2EFA" w:rsidP="005923D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6135" w:type="dxa"/>
          </w:tcPr>
          <w:p w:rsidR="00FB2EFA" w:rsidRPr="00FB2EFA" w:rsidRDefault="00FB2EFA" w:rsidP="00FB2EFA">
            <w:pPr>
              <w:pStyle w:val="GvdeMetni"/>
              <w:jc w:val="both"/>
            </w:pPr>
            <w:r>
              <w:t>Akademik Teşvik Düzenleme, Denetleme ve İtiraz Komisyonu tarafından başvuruların değerlendirilmesi ve sonuçların Üniversitemiz web sitesinden ilan edilmesi</w:t>
            </w:r>
          </w:p>
        </w:tc>
        <w:tc>
          <w:tcPr>
            <w:tcW w:w="2378" w:type="dxa"/>
          </w:tcPr>
          <w:p w:rsidR="00FB2EFA" w:rsidRPr="00FB2EFA" w:rsidRDefault="005923DD" w:rsidP="005923DD">
            <w:pPr>
              <w:pStyle w:val="GvdeMetni"/>
              <w:jc w:val="center"/>
            </w:pPr>
            <w:r>
              <w:t>17-21 Ocak 2019</w:t>
            </w:r>
          </w:p>
        </w:tc>
      </w:tr>
      <w:tr w:rsidR="00FB2EFA" w:rsidRPr="00FB2EFA" w:rsidTr="00FB2EFA">
        <w:tc>
          <w:tcPr>
            <w:tcW w:w="777" w:type="dxa"/>
          </w:tcPr>
          <w:p w:rsidR="00FB2EFA" w:rsidRDefault="00FB2EFA" w:rsidP="005923D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6135" w:type="dxa"/>
          </w:tcPr>
          <w:p w:rsidR="00FB2EFA" w:rsidRDefault="005923DD" w:rsidP="00FB2EFA">
            <w:pPr>
              <w:pStyle w:val="GvdeMetni"/>
              <w:jc w:val="both"/>
            </w:pPr>
            <w:r>
              <w:t>Akademik Teşvik Düzenleme, Denetleme ve İtiraz Komisyonu kararlarına itiraz</w:t>
            </w:r>
          </w:p>
        </w:tc>
        <w:tc>
          <w:tcPr>
            <w:tcW w:w="2378" w:type="dxa"/>
          </w:tcPr>
          <w:p w:rsidR="00FB2EFA" w:rsidRPr="00FB2EFA" w:rsidRDefault="005923DD" w:rsidP="005923DD">
            <w:pPr>
              <w:pStyle w:val="GvdeMetni"/>
              <w:jc w:val="center"/>
            </w:pPr>
            <w:r>
              <w:t>21-25 Ocak 2019</w:t>
            </w:r>
          </w:p>
        </w:tc>
      </w:tr>
      <w:tr w:rsidR="005923DD" w:rsidRPr="00FB2EFA" w:rsidTr="00FB2EFA">
        <w:tc>
          <w:tcPr>
            <w:tcW w:w="777" w:type="dxa"/>
          </w:tcPr>
          <w:p w:rsidR="005923DD" w:rsidRDefault="005923DD" w:rsidP="005923D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6135" w:type="dxa"/>
          </w:tcPr>
          <w:p w:rsidR="005923DD" w:rsidRDefault="005923DD" w:rsidP="005923DD">
            <w:pPr>
              <w:pStyle w:val="GvdeMetni"/>
              <w:jc w:val="both"/>
            </w:pPr>
            <w:r>
              <w:t>Akademik Teşvik Düzenleme, Denetleme ve İtiraz Komisyonunca ilgili itirazların sonuçlandırılması ve Kesin Listelerin Üniversitemiz web sayfasında yayımlanması</w:t>
            </w:r>
          </w:p>
        </w:tc>
        <w:tc>
          <w:tcPr>
            <w:tcW w:w="2378" w:type="dxa"/>
          </w:tcPr>
          <w:p w:rsidR="005923DD" w:rsidRPr="00FB2EFA" w:rsidRDefault="005923DD" w:rsidP="005923DD">
            <w:pPr>
              <w:pStyle w:val="GvdeMetni"/>
              <w:jc w:val="center"/>
            </w:pPr>
            <w:r>
              <w:t>28-29 Ocak 2019</w:t>
            </w:r>
          </w:p>
        </w:tc>
      </w:tr>
    </w:tbl>
    <w:p w:rsidR="00FB2EFA" w:rsidRDefault="00FB2EFA">
      <w:pPr>
        <w:pStyle w:val="GvdeMetni"/>
        <w:rPr>
          <w:sz w:val="20"/>
        </w:rPr>
      </w:pPr>
    </w:p>
    <w:p w:rsidR="00FB2EFA" w:rsidRDefault="00FB2EFA">
      <w:pPr>
        <w:pStyle w:val="GvdeMetni"/>
        <w:rPr>
          <w:sz w:val="20"/>
        </w:rPr>
      </w:pPr>
    </w:p>
    <w:p w:rsidR="00C306C9" w:rsidRDefault="00C306C9">
      <w:pPr>
        <w:pStyle w:val="GvdeMetni"/>
        <w:spacing w:before="10"/>
        <w:rPr>
          <w:sz w:val="22"/>
        </w:rPr>
      </w:pPr>
    </w:p>
    <w:p w:rsidR="00936810" w:rsidRDefault="00936810"/>
    <w:sectPr w:rsidR="00936810" w:rsidSect="00FB2EFA">
      <w:type w:val="continuous"/>
      <w:pgSz w:w="1191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C9"/>
    <w:rsid w:val="002162AC"/>
    <w:rsid w:val="003C639F"/>
    <w:rsid w:val="004739DC"/>
    <w:rsid w:val="005923DD"/>
    <w:rsid w:val="00692612"/>
    <w:rsid w:val="00936810"/>
    <w:rsid w:val="00967036"/>
    <w:rsid w:val="00C306C9"/>
    <w:rsid w:val="00FB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BFD3"/>
  <w15:docId w15:val="{ED4FEDAC-2294-4E2F-80C1-4D22B611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FB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30886-8412-4C10-84B3-BF6266CCE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</dc:creator>
  <cp:lastModifiedBy>FUNDA DOĞMUŞ</cp:lastModifiedBy>
  <cp:revision>7</cp:revision>
  <dcterms:created xsi:type="dcterms:W3CDTF">2018-12-27T06:56:00Z</dcterms:created>
  <dcterms:modified xsi:type="dcterms:W3CDTF">2018-12-27T12:11:00Z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2018-12-26T00:00:00Z</vt:filetime>
  </property>
</Properties>
</file>